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71D399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Stable isotope and fatty acid analysis of benthic algae and macroinvertebrates suggested that grazers 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FE7E17B"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20950AF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{"citationID":"VQ3y1hW1","properties":{"formattedCitation":"(Rosenberger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(Rosenberger et al. 2008; 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E4B8DC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r w:rsidR="004C433D">
        <w:rPr>
          <w:rFonts w:ascii="Times New Roman" w:eastAsia="Times New Roman" w:hAnsi="Times New Roman" w:cs="Times New Roman"/>
          <w:sz w:val="24"/>
          <w:szCs w:val="24"/>
        </w:rPr>
        <w:t>wastewater pollution</w:t>
      </w:r>
      <w:r w:rsidR="009A6AFC" w:rsidRPr="007418CF">
        <w:rPr>
          <w:rFonts w:ascii="Times New Roman" w:eastAsia="Times New Roman" w:hAnsi="Times New Roman" w:cs="Times New Roman"/>
          <w:sz w:val="24"/>
          <w:szCs w:val="24"/>
        </w:rPr>
        <w:t xml:space="preserve">,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 xml:space="preserve">are not </w:t>
      </w:r>
      <w:r w:rsidR="008B27AB">
        <w:rPr>
          <w:rFonts w:ascii="Times New Roman" w:eastAsia="Times New Roman" w:hAnsi="Times New Roman" w:cs="Times New Roman"/>
          <w:sz w:val="24"/>
          <w:szCs w:val="24"/>
        </w:rPr>
        <w:lastRenderedPageBreak/>
        <w:t xml:space="preserve">actively removed from the water column by biota, although certain algal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 xml:space="preserve">and animal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taxa have been shown to accumulate specific PPCPs from a broader mixture of co-contaminants. Because of PPCP’s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7ACB149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 xml:space="preserve">(Rosenberger et al. 2008; Hampton et </w:t>
      </w:r>
      <w:r w:rsidR="0086405A" w:rsidRPr="00ED1B0D">
        <w:rPr>
          <w:rFonts w:ascii="Times New Roman" w:hAnsi="Times New Roman" w:cs="Times New Roman"/>
          <w:sz w:val="24"/>
          <w:szCs w:val="24"/>
        </w:rPr>
        <w:lastRenderedPageBreak/>
        <w:t>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597D9D3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 xml:space="preserve">(Kozhova and Izmest’eva </w:t>
      </w:r>
      <w:r w:rsidR="00B417BC" w:rsidRPr="007418CF">
        <w:rPr>
          <w:rFonts w:ascii="Times New Roman" w:hAnsi="Times New Roman" w:cs="Times New Roman"/>
          <w:sz w:val="24"/>
          <w:szCs w:val="24"/>
        </w:rPr>
        <w:lastRenderedPageBreak/>
        <w:t>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7FA9A7D7"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r w:rsidR="00AA5BB3">
        <w:rPr>
          <w:rFonts w:ascii="Times New Roman" w:eastAsia="Times New Roman" w:hAnsi="Times New Roman" w:cs="Times New Roman"/>
          <w:sz w:val="24"/>
          <w:szCs w:val="24"/>
        </w:rPr>
        <w:t xml:space="preserve"> Visual inspection of substrate photographs suggested that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xml:space="preserve">, </w:t>
      </w:r>
      <w:r w:rsidR="006563E3" w:rsidRPr="007418CF">
        <w:rPr>
          <w:rFonts w:ascii="Times New Roman" w:eastAsia="Times New Roman" w:hAnsi="Times New Roman" w:cs="Times New Roman"/>
          <w:sz w:val="24"/>
          <w:szCs w:val="24"/>
        </w:rPr>
        <w:lastRenderedPageBreak/>
        <w:t>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t>
      </w:r>
      <w:r w:rsidRPr="007418CF">
        <w:rPr>
          <w:rFonts w:ascii="Times New Roman" w:eastAsia="Times New Roman" w:hAnsi="Times New Roman" w:cs="Times New Roman"/>
          <w:sz w:val="24"/>
          <w:szCs w:val="24"/>
        </w:rPr>
        <w:lastRenderedPageBreak/>
        <w:t xml:space="preserve">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2A9EAE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w:t>
      </w:r>
      <w:r w:rsidRPr="00E90DA0">
        <w:rPr>
          <w:rFonts w:ascii="Times New Roman" w:eastAsia="Times New Roman" w:hAnsi="Times New Roman" w:cs="Times New Roman"/>
          <w:sz w:val="24"/>
          <w:szCs w:val="24"/>
        </w:rPr>
        <w:t xml:space="preserve">ammonium </w:t>
      </w:r>
      <w:r w:rsidR="005404FF" w:rsidRPr="00E90DA0">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{"citationID":"NwRGg8Vb","properties":{"formattedCitation":"(RD:52.24.383-2018 2018, p. 52)","plainCitation":"(RD:52.24.383-2018 2018, p. 52)","dontUpdate":true,"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instrText>
      </w:r>
      <w:r w:rsidR="005404FF" w:rsidRPr="00E90DA0">
        <w:rPr>
          <w:rFonts w:ascii="Times New Roman" w:eastAsia="Times New Roman" w:hAnsi="Times New Roman" w:cs="Times New Roman"/>
          <w:sz w:val="24"/>
          <w:szCs w:val="24"/>
        </w:rPr>
        <w:fldChar w:fldCharType="separate"/>
      </w:r>
      <w:r w:rsidR="00181540" w:rsidRPr="00E90DA0">
        <w:rPr>
          <w:rFonts w:ascii="Times New Roman" w:hAnsi="Times New Roman" w:cs="Times New Roman"/>
          <w:sz w:val="24"/>
          <w:szCs w:val="24"/>
        </w:rPr>
        <w:t>(RD:52.24.383-2018 2018)</w:t>
      </w:r>
      <w:r w:rsidR="005404FF" w:rsidRPr="00E90DA0">
        <w:rPr>
          <w:rFonts w:ascii="Times New Roman" w:eastAsia="Times New Roman" w:hAnsi="Times New Roman" w:cs="Times New Roman"/>
          <w:sz w:val="24"/>
          <w:szCs w:val="24"/>
        </w:rPr>
        <w:fldChar w:fldCharType="end"/>
      </w:r>
      <w:r w:rsidR="005404FF" w:rsidRPr="00E90DA0">
        <w:rPr>
          <w:rFonts w:ascii="Times New Roman" w:eastAsia="Times New Roman" w:hAnsi="Times New Roman" w:cs="Times New Roman"/>
          <w:sz w:val="24"/>
          <w:szCs w:val="24"/>
        </w:rPr>
        <w:t xml:space="preserve"> </w:t>
      </w:r>
      <w:r w:rsidRPr="00E90DA0">
        <w:rPr>
          <w:rFonts w:ascii="Times New Roman" w:eastAsia="Times New Roman" w:hAnsi="Times New Roman" w:cs="Times New Roman"/>
          <w:sz w:val="24"/>
          <w:szCs w:val="24"/>
        </w:rPr>
        <w:t xml:space="preserve">and nitrate </w:t>
      </w:r>
      <w:r w:rsidR="005404FF" w:rsidRPr="00E90DA0">
        <w:rPr>
          <w:rFonts w:ascii="Times New Roman" w:eastAsia="Times New Roman" w:hAnsi="Times New Roman" w:cs="Times New Roman"/>
          <w:sz w:val="24"/>
          <w:szCs w:val="24"/>
        </w:rPr>
        <w:fldChar w:fldCharType="begin"/>
      </w:r>
      <w:r w:rsidR="002351C4" w:rsidRPr="00E90DA0">
        <w:rPr>
          <w:rFonts w:ascii="Times New Roman" w:eastAsia="Times New Roman" w:hAnsi="Times New Roman" w:cs="Times New Roman"/>
          <w:sz w:val="24"/>
          <w:szCs w:val="24"/>
        </w:rPr>
        <w: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instrText>
      </w:r>
      <w:r w:rsidR="005404FF" w:rsidRPr="00E90DA0">
        <w:rPr>
          <w:rFonts w:ascii="Times New Roman" w:eastAsia="Times New Roman" w:hAnsi="Times New Roman" w:cs="Times New Roman"/>
          <w:sz w:val="24"/>
          <w:szCs w:val="24"/>
        </w:rPr>
        <w:fldChar w:fldCharType="separate"/>
      </w:r>
      <w:r w:rsidR="002351C4" w:rsidRPr="00E90DA0">
        <w:rPr>
          <w:rFonts w:ascii="Times New Roman" w:hAnsi="Times New Roman" w:cs="Times New Roman"/>
          <w:sz w:val="24"/>
          <w:szCs w:val="24"/>
        </w:rPr>
        <w:t>(RD:52.24.380-2017 2018)</w:t>
      </w:r>
      <w:r w:rsidR="005404FF" w:rsidRPr="00E90DA0">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(GOST:18309-2014 2016)</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 xml:space="preserve">Further detail on water nutrient sampling methods and handling procedures are provided in </w:t>
      </w:r>
      <w:r w:rsidR="00E90DA0">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instrText>
      </w:r>
      <w:r w:rsidR="00E90DA0">
        <w:rPr>
          <w:rFonts w:ascii="Times New Roman" w:eastAsia="Times New Roman" w:hAnsi="Times New Roman" w:cs="Times New Roman"/>
          <w:sz w:val="24"/>
          <w:szCs w:val="24"/>
        </w:rPr>
        <w:fldChar w:fldCharType="separate"/>
      </w:r>
      <w:r w:rsidR="00E90DA0" w:rsidRPr="00E90DA0">
        <w:rPr>
          <w:rFonts w:ascii="Times New Roman" w:hAnsi="Times New Roman" w:cs="Times New Roman"/>
          <w:sz w:val="24"/>
        </w:rPr>
        <w:t xml:space="preserve">Meyer et al. </w:t>
      </w:r>
      <w:r w:rsidR="00E90DA0">
        <w:rPr>
          <w:rFonts w:ascii="Times New Roman" w:hAnsi="Times New Roman" w:cs="Times New Roman"/>
          <w:sz w:val="24"/>
        </w:rPr>
        <w:t>(</w:t>
      </w:r>
      <w:r w:rsidR="00E90DA0" w:rsidRPr="00E90DA0">
        <w:rPr>
          <w:rFonts w:ascii="Times New Roman" w:hAnsi="Times New Roman" w:cs="Times New Roman"/>
          <w:sz w:val="24"/>
        </w:rPr>
        <w:t>Under Revision)</w:t>
      </w:r>
      <w:r w:rsidR="00E90DA0">
        <w:rPr>
          <w:rFonts w:ascii="Times New Roman" w:eastAsia="Times New Roman" w:hAnsi="Times New Roman" w:cs="Times New Roman"/>
          <w:sz w:val="24"/>
          <w:szCs w:val="24"/>
        </w:rPr>
        <w:fldChar w:fldCharType="end"/>
      </w:r>
      <w:r w:rsidR="00E90DA0">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33512462" w14:textId="77777777" w:rsid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 xml:space="preserve">Chlorophyll samples were processed 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Nitrocellulose filters were ground in 10 mL of 90% HPLC-grade acetone, in which chlorophyll extraction was allowed to proceed overnight. Chlorophyll extract was then </w:t>
      </w:r>
      <w:r w:rsidRPr="00C561A5">
        <w:rPr>
          <w:rFonts w:ascii="Times New Roman" w:hAnsi="Times New Roman" w:cs="Times New Roman"/>
          <w:color w:val="201F1E"/>
          <w:sz w:val="24"/>
          <w:szCs w:val="24"/>
          <w:shd w:val="clear" w:color="auto" w:fill="FFFFFF"/>
        </w:rPr>
        <w:t xml:space="preserve">analyzed using a </w:t>
      </w:r>
      <w:r w:rsidRPr="00C561A5">
        <w:rPr>
          <w:rFonts w:ascii="Times New Roman" w:hAnsi="Times New Roman" w:cs="Times New Roman"/>
          <w:color w:val="201F1E"/>
          <w:sz w:val="24"/>
          <w:szCs w:val="24"/>
          <w:shd w:val="clear" w:color="auto" w:fill="FFFFFF"/>
        </w:rPr>
        <w:lastRenderedPageBreak/>
        <w:t>Turner Designs 10-AU fluorometer (Turner Design, Sunnyvale, CA) using an excitation wavelength of 436 nm and emission of 680 nm</w:t>
      </w:r>
      <w:r w:rsidRPr="00C561A5">
        <w:rPr>
          <w:rFonts w:ascii="Times New Roman" w:hAnsi="Times New Roman" w:cs="Times New Roman"/>
          <w:sz w:val="24"/>
          <w:szCs w:val="24"/>
        </w:rPr>
        <w:t xml:space="preserve">. 10-AU Secondary Solid Standard (P/N 10-AU-904) was used to calibrate fluorometer prior to samples being processed. Blank samples registered a raw fluorescence of approximately 0.1 FL units. Concentrations were calculated using formula 2 </w:t>
      </w:r>
    </w:p>
    <w:p w14:paraId="774A1A2A" w14:textId="77777777" w:rsidR="00C561A5" w:rsidRDefault="00181C34" w:rsidP="00C561A5">
      <w:pPr>
        <w:spacing w:line="480" w:lineRule="auto"/>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 xml:space="preserve"> Chlorophyll concentration = </m:t>
        </m:r>
        <m:d>
          <m:dPr>
            <m:ctrlPr>
              <w:rPr>
                <w:rFonts w:ascii="Cambria Math" w:hAnsi="Cambria Math" w:cs="Times New Roman"/>
                <w:i/>
                <w:sz w:val="24"/>
                <w:szCs w:val="24"/>
              </w:rPr>
            </m:ctrlPr>
          </m:dPr>
          <m:e>
            <m:r>
              <w:rPr>
                <w:rFonts w:ascii="Cambria Math" w:hAnsi="Cambria Math" w:cs="Times New Roman"/>
                <w:sz w:val="24"/>
                <w:szCs w:val="24"/>
              </w:rPr>
              <m:t xml:space="preserve">extract reading-blank reading </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mL of extract</m:t>
            </m:r>
          </m:num>
          <m:den>
            <m:r>
              <w:rPr>
                <w:rFonts w:ascii="Cambria Math" w:hAnsi="Cambria Math" w:cs="Times New Roman"/>
                <w:sz w:val="24"/>
                <w:szCs w:val="24"/>
              </w:rPr>
              <m:t>mL of filtered sample</m:t>
            </m:r>
          </m:den>
        </m:f>
      </m:oMath>
      <w:r w:rsidR="00C561A5" w:rsidRPr="00C561A5">
        <w:rPr>
          <w:rFonts w:ascii="Times New Roman" w:hAnsi="Times New Roman" w:cs="Times New Roman"/>
          <w:sz w:val="24"/>
          <w:szCs w:val="24"/>
        </w:rPr>
        <w:t xml:space="preserve">. </w:t>
      </w:r>
    </w:p>
    <w:p w14:paraId="6A7A0D63" w14:textId="46D51316" w:rsidR="00C561A5" w:rsidRP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Detection limits are estimated to be approximately 0.02 mg/L. Concentrations are reported as mg/L.</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w:t>
      </w:r>
      <w:r w:rsidRPr="007418CF">
        <w:rPr>
          <w:rFonts w:ascii="Times New Roman" w:eastAsia="Times New Roman" w:hAnsi="Times New Roman" w:cs="Times New Roman"/>
          <w:sz w:val="24"/>
          <w:szCs w:val="24"/>
        </w:rPr>
        <w:lastRenderedPageBreak/>
        <w:t xml:space="preserve">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w:t>
      </w:r>
      <w:r w:rsidRPr="007418CF">
        <w:rPr>
          <w:rFonts w:ascii="Times New Roman" w:eastAsia="Times New Roman" w:hAnsi="Times New Roman" w:cs="Times New Roman"/>
          <w:sz w:val="24"/>
          <w:szCs w:val="24"/>
        </w:rPr>
        <w:lastRenderedPageBreak/>
        <w:t xml:space="preserve">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C6B7EF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r w:rsidR="00273383">
        <w:rPr>
          <w:rFonts w:ascii="Times New Roman" w:eastAsia="Times New Roman" w:hAnsi="Times New Roman" w:cs="Times New Roman"/>
          <w:sz w:val="24"/>
          <w:szCs w:val="24"/>
        </w:rPr>
        <w:t xml:space="preserve">benthic </w:t>
      </w:r>
      <w:r w:rsidRPr="007418CF">
        <w:rPr>
          <w:rFonts w:ascii="Times New Roman" w:eastAsia="Times New Roman" w:hAnsi="Times New Roman" w:cs="Times New Roman"/>
          <w:sz w:val="24"/>
          <w:szCs w:val="24"/>
        </w:rPr>
        <w:t>macroinvertebrates</w:t>
      </w:r>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r w:rsidRPr="007418CF">
        <w:rPr>
          <w:rFonts w:ascii="Times New Roman" w:eastAsia="Times New Roman" w:hAnsi="Times New Roman" w:cs="Times New Roman"/>
          <w:sz w:val="24"/>
          <w:szCs w:val="24"/>
        </w:rPr>
        <w:t xml:space="preserve"> were collected for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r w:rsidR="003A30EA">
        <w:rPr>
          <w:rFonts w:ascii="Times New Roman" w:eastAsia="Times New Roman" w:hAnsi="Times New Roman" w:cs="Times New Roman"/>
          <w:sz w:val="24"/>
          <w:szCs w:val="24"/>
        </w:rPr>
        <w:t xml:space="preserve"> </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BB6E8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r w:rsidR="00312AA7">
        <w:rPr>
          <w:rFonts w:ascii="Times New Roman" w:eastAsia="Times New Roman" w:hAnsi="Times New Roman" w:cs="Times New Roman"/>
          <w:sz w:val="24"/>
          <w:szCs w:val="24"/>
        </w:rPr>
        <w:t xml:space="preserve">Organisms collected by hand included amphipod species that were observed from the community composition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but not </w:t>
      </w:r>
      <w:r w:rsidR="000F6F93">
        <w:rPr>
          <w:rFonts w:ascii="Times New Roman" w:eastAsia="Times New Roman" w:hAnsi="Times New Roman" w:cs="Times New Roman"/>
          <w:sz w:val="24"/>
          <w:szCs w:val="24"/>
        </w:rPr>
        <w:lastRenderedPageBreak/>
        <w:t>readily</w:t>
      </w:r>
      <w:r w:rsidR="00312AA7">
        <w:rPr>
          <w:rFonts w:ascii="Times New Roman" w:eastAsia="Times New Roman" w:hAnsi="Times New Roman" w:cs="Times New Roman"/>
          <w:sz w:val="24"/>
          <w:szCs w:val="24"/>
        </w:rPr>
        <w:t xml:space="preserve"> observed in the stable isotope and fatty acids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70185AA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invertebrate communities sampled</w:t>
      </w:r>
      <w:r w:rsidR="00695885">
        <w:rPr>
          <w:rFonts w:ascii="Times New Roman" w:eastAsia="Times New Roman" w:hAnsi="Times New Roman" w:cs="Times New Roman"/>
          <w:sz w:val="24"/>
          <w:szCs w:val="24"/>
        </w:rPr>
        <w:t xml:space="preserve"> </w:t>
      </w:r>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r w:rsidR="00695885">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C</w:t>
      </w:r>
      <w:r w:rsidR="007B25E4">
        <w:rPr>
          <w:rFonts w:ascii="Times New Roman" w:eastAsia="Times New Roman" w:hAnsi="Times New Roman" w:cs="Times New Roman"/>
          <w:sz w:val="24"/>
          <w:szCs w:val="24"/>
        </w:rPr>
        <w:t>addisflies were enumerated at the order level, although Baikal does contain over 14 species of caddisfly</w:t>
      </w:r>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r w:rsidR="00102EE6">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w:t>
      </w:r>
      <w:r w:rsidR="0007568B">
        <w:rPr>
          <w:rFonts w:ascii="Times New Roman" w:eastAsia="Times New Roman" w:hAnsi="Times New Roman" w:cs="Times New Roman"/>
          <w:sz w:val="24"/>
          <w:szCs w:val="24"/>
        </w:rPr>
        <w:t xml:space="preserve">Flatworms were enumerated at the phylum level. </w:t>
      </w:r>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r w:rsidR="00BB6D67">
        <w:rPr>
          <w:rFonts w:ascii="Times New Roman" w:eastAsia="Times New Roman" w:hAnsi="Times New Roman" w:cs="Times New Roman"/>
          <w:sz w:val="24"/>
          <w:szCs w:val="24"/>
        </w:rPr>
        <w:t>Aside from having limited time available to spend with Baikal taxonomists during our field campaign, o</w:t>
      </w:r>
      <w:r w:rsidR="0007568B">
        <w:rPr>
          <w:rFonts w:ascii="Times New Roman" w:eastAsia="Times New Roman" w:hAnsi="Times New Roman" w:cs="Times New Roman"/>
          <w:sz w:val="24"/>
          <w:szCs w:val="24"/>
        </w:rPr>
        <w:t xml:space="preserve">ur choice of taxonomic resolution ultimately was a result of relative abundance for each taxonomic group, where amphipods were </w:t>
      </w:r>
      <w:r w:rsidR="007C0F2B">
        <w:rPr>
          <w:rFonts w:ascii="Times New Roman" w:eastAsia="Times New Roman" w:hAnsi="Times New Roman" w:cs="Times New Roman"/>
          <w:sz w:val="24"/>
          <w:szCs w:val="24"/>
        </w:rPr>
        <w:t xml:space="preserve">the </w:t>
      </w:r>
      <w:r w:rsidR="0007568B">
        <w:rPr>
          <w:rFonts w:ascii="Times New Roman" w:eastAsia="Times New Roman" w:hAnsi="Times New Roman" w:cs="Times New Roman"/>
          <w:sz w:val="24"/>
          <w:szCs w:val="24"/>
        </w:rPr>
        <w:t>most abundant taxa and flatworms were among the least abundant taxa across all sites (Figure S</w:t>
      </w:r>
      <w:r w:rsidR="00EB4616">
        <w:rPr>
          <w:rFonts w:ascii="Times New Roman" w:eastAsia="Times New Roman" w:hAnsi="Times New Roman" w:cs="Times New Roman"/>
          <w:sz w:val="24"/>
          <w:szCs w:val="24"/>
        </w:rPr>
        <w:t>1</w:t>
      </w:r>
      <w:r w:rsidR="0007568B">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F63AA6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t>Due to some samples warming in transit, we only processed samples that were completely frozen upon arrival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w:t>
      </w:r>
      <w:r w:rsidRPr="007418CF">
        <w:rPr>
          <w:rFonts w:ascii="Times New Roman" w:eastAsia="Times New Roman" w:hAnsi="Times New Roman" w:cs="Times New Roman"/>
          <w:sz w:val="24"/>
          <w:szCs w:val="24"/>
        </w:rPr>
        <w:lastRenderedPageBreak/>
        <w:t xml:space="preserve">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6409B7E3"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r w:rsidR="007457FE">
        <w:rPr>
          <w:rFonts w:ascii="Times New Roman" w:eastAsia="Times New Roman" w:hAnsi="Times New Roman" w:cs="Times New Roman"/>
          <w:sz w:val="24"/>
          <w:szCs w:val="24"/>
        </w:rPr>
        <w:t>elution</w:t>
      </w:r>
      <w:r w:rsidR="007457FE"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w:t>
      </w:r>
      <w:r w:rsidRPr="007418CF">
        <w:rPr>
          <w:rFonts w:ascii="Times New Roman" w:eastAsia="Times New Roman" w:hAnsi="Times New Roman" w:cs="Times New Roman"/>
          <w:sz w:val="24"/>
          <w:szCs w:val="24"/>
        </w:rPr>
        <w:lastRenderedPageBreak/>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Inferring food web structure</w:t>
      </w:r>
    </w:p>
    <w:p w14:paraId="14B3B9E8" w14:textId="35F87A0B"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stable isotope samples were measured for the aggregate </w:t>
      </w:r>
      <w:proofErr w:type="gramStart"/>
      <w:r w:rsidR="00181540" w:rsidRPr="00634FD3">
        <w:rPr>
          <w:rFonts w:ascii="Times New Roman" w:eastAsia="Times New Roman" w:hAnsi="Times New Roman" w:cs="Times New Roman"/>
          <w:sz w:val="24"/>
          <w:szCs w:val="24"/>
        </w:rPr>
        <w:t>community,  p</w:t>
      </w:r>
      <w:r w:rsidR="00EB5642" w:rsidRPr="00634FD3">
        <w:rPr>
          <w:rFonts w:ascii="Times New Roman" w:eastAsia="Times New Roman" w:hAnsi="Times New Roman" w:cs="Times New Roman"/>
          <w:sz w:val="24"/>
          <w:szCs w:val="24"/>
        </w:rPr>
        <w:t>eriphyton</w:t>
      </w:r>
      <w:proofErr w:type="gramEnd"/>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For fatty acids, we constructed 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4946CA88"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most abundant along our </w:t>
      </w:r>
      <w:r w:rsidR="00E21797">
        <w:rPr>
          <w:rFonts w:ascii="Times New Roman" w:eastAsia="Times New Roman" w:hAnsi="Times New Roman" w:cs="Times New Roman"/>
          <w:sz w:val="24"/>
          <w:szCs w:val="24"/>
        </w:rPr>
        <w:t xml:space="preserve">disturbance gradient, we focused this analysis on </w:t>
      </w:r>
      <w:r w:rsidR="00375798">
        <w:rPr>
          <w:rFonts w:ascii="Times New Roman" w:eastAsia="Times New Roman" w:hAnsi="Times New Roman" w:cs="Times New Roman"/>
          <w:sz w:val="24"/>
          <w:szCs w:val="24"/>
        </w:rPr>
        <w:t>those</w:t>
      </w:r>
      <w:r w:rsidR="00E21797">
        <w:rPr>
          <w:rFonts w:ascii="Times New Roman" w:eastAsia="Times New Roman" w:hAnsi="Times New Roman" w:cs="Times New Roman"/>
          <w:sz w:val="24"/>
          <w:szCs w:val="24"/>
        </w:rPr>
        <w:t xml:space="preserve"> species’ fatty acid profiles.</w:t>
      </w:r>
    </w:p>
    <w:p w14:paraId="0CA9A4C1" w14:textId="5F908F1A"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r w:rsidR="00D4741C">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large cell sizes</w:t>
      </w:r>
      <w:r w:rsidR="00B767CC">
        <w:rPr>
          <w:rFonts w:ascii="Times New Roman" w:eastAsia="Times New Roman" w:hAnsi="Times New Roman" w:cs="Times New Roman"/>
          <w:sz w:val="24"/>
          <w:szCs w:val="24"/>
        </w:rPr>
        <w:t xml:space="preserve"> allowed us to isolate cells individually</w:t>
      </w:r>
      <w:r>
        <w:rPr>
          <w:rFonts w:ascii="Times New Roman" w:eastAsia="Times New Roman" w:hAnsi="Times New Roman" w:cs="Times New Roman"/>
          <w:sz w:val="24"/>
          <w:szCs w:val="24"/>
        </w:rPr>
        <w:t>.</w:t>
      </w:r>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included filamentous fatty acids into our model as potential resources in the event amphipods </w:t>
      </w:r>
      <w:r w:rsidR="000F6F93">
        <w:rPr>
          <w:rFonts w:ascii="Times New Roman" w:eastAsia="Times New Roman" w:hAnsi="Times New Roman" w:cs="Times New Roman"/>
          <w:sz w:val="24"/>
          <w:szCs w:val="24"/>
        </w:rPr>
        <w:t>were</w:t>
      </w:r>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r w:rsidR="000F6F93">
        <w:rPr>
          <w:rFonts w:ascii="Times New Roman" w:eastAsia="Times New Roman" w:hAnsi="Times New Roman" w:cs="Times New Roman"/>
          <w:sz w:val="24"/>
          <w:szCs w:val="24"/>
        </w:rPr>
        <w:t>on</w:t>
      </w:r>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Therefore, including filamentous taxa as potential resources enabled us </w:t>
      </w:r>
      <w:r w:rsidR="00B767CC">
        <w:rPr>
          <w:rFonts w:ascii="Times New Roman" w:eastAsia="Times New Roman" w:hAnsi="Times New Roman" w:cs="Times New Roman"/>
          <w:sz w:val="24"/>
          <w:szCs w:val="24"/>
        </w:rPr>
        <w:lastRenderedPageBreak/>
        <w:t xml:space="preserve">to 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p>
    <w:p w14:paraId="720A1E36" w14:textId="46310D4F"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r w:rsidR="00BD35BE">
        <w:rPr>
          <w:rFonts w:ascii="Times New Roman" w:eastAsia="Times New Roman" w:hAnsi="Times New Roman" w:cs="Times New Roman"/>
          <w:sz w:val="24"/>
          <w:szCs w:val="24"/>
        </w:rPr>
        <w:t>, which we</w:t>
      </w:r>
      <w:r w:rsidR="00375798">
        <w:rPr>
          <w:rFonts w:ascii="Times New Roman" w:eastAsia="Times New Roman" w:hAnsi="Times New Roman" w:cs="Times New Roman"/>
          <w:sz w:val="24"/>
          <w:szCs w:val="24"/>
        </w:rPr>
        <w:t>re</w:t>
      </w:r>
      <w:r w:rsidR="00BD35BE">
        <w:rPr>
          <w:rFonts w:ascii="Times New Roman" w:eastAsia="Times New Roman" w:hAnsi="Times New Roman" w:cs="Times New Roman"/>
          <w:sz w:val="24"/>
          <w:szCs w:val="24"/>
        </w:rPr>
        <w:t xml:space="preserve"> fed diets of a single algal resource, as a proxy for Baikal amphipod TDFs.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71910433" w:rsidR="00F66F39" w:rsidRPr="009A2D94" w:rsidRDefault="00F66F39" w:rsidP="009A2D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r w:rsidR="00B818BF">
        <w:rPr>
          <w:rFonts w:ascii="Times New Roman" w:eastAsia="Times New Roman" w:hAnsi="Times New Roman" w:cs="Times New Roman"/>
          <w:sz w:val="24"/>
          <w:szCs w:val="24"/>
        </w:rPr>
        <w:t xml:space="preserve">Furthermore,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r w:rsidR="00B818BF">
        <w:rPr>
          <w:rFonts w:ascii="Times New Roman" w:eastAsia="Times New Roman" w:hAnsi="Times New Roman" w:cs="Times New Roman"/>
          <w:sz w:val="24"/>
          <w:szCs w:val="24"/>
        </w:rPr>
        <w:t xml:space="preserve"> </w:t>
      </w:r>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w:t>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501E0E18" w:rsidR="0040169C"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r w:rsidR="0040169C">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Pr="007418CF">
        <w:rPr>
          <w:rFonts w:ascii="Times New Roman" w:eastAsia="Times New Roman" w:hAnsi="Times New Roman" w:cs="Times New Roman"/>
          <w:sz w:val="24"/>
          <w:szCs w:val="24"/>
        </w:rPr>
        <w:lastRenderedPageBreak/>
        <w:t xml:space="preserve">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r w:rsidR="00401D97">
        <w:rPr>
          <w:rFonts w:ascii="Times New Roman" w:eastAsia="Times New Roman" w:hAnsi="Times New Roman" w:cs="Times New Roman"/>
          <w:sz w:val="24"/>
          <w:szCs w:val="24"/>
        </w:rPr>
        <w:t xml:space="preserve">these </w:t>
      </w:r>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r w:rsidR="00BB5F55">
        <w:rPr>
          <w:rFonts w:ascii="Times New Roman" w:eastAsia="Times New Roman" w:hAnsi="Times New Roman" w:cs="Times New Roman"/>
          <w:sz w:val="24"/>
          <w:szCs w:val="24"/>
        </w:rPr>
        <w:t xml:space="preserve">In contrast, variables that </w:t>
      </w:r>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r w:rsidR="0040169C">
        <w:rPr>
          <w:rFonts w:ascii="Times New Roman" w:eastAsia="Times New Roman" w:hAnsi="Times New Roman" w:cs="Times New Roman"/>
          <w:sz w:val="24"/>
          <w:szCs w:val="24"/>
        </w:rPr>
        <w:t xml:space="preserve">not </w:t>
      </w:r>
      <w:r w:rsidR="00401D97">
        <w:rPr>
          <w:rFonts w:ascii="Times New Roman" w:eastAsia="Times New Roman" w:hAnsi="Times New Roman" w:cs="Times New Roman"/>
          <w:sz w:val="24"/>
          <w:szCs w:val="24"/>
        </w:rPr>
        <w:t xml:space="preserve">likely be </w:t>
      </w:r>
      <w:r w:rsidR="0040169C">
        <w:rPr>
          <w:rFonts w:ascii="Times New Roman" w:eastAsia="Times New Roman" w:hAnsi="Times New Roman" w:cs="Times New Roman"/>
          <w:sz w:val="24"/>
          <w:szCs w:val="24"/>
        </w:rPr>
        <w:t xml:space="preserve">influenced by mixing processes – chlorophyll a </w:t>
      </w:r>
      <w:r w:rsidR="000E6DEE">
        <w:rPr>
          <w:rFonts w:ascii="Times New Roman" w:eastAsia="Times New Roman" w:hAnsi="Times New Roman" w:cs="Times New Roman"/>
          <w:sz w:val="24"/>
          <w:szCs w:val="24"/>
        </w:rPr>
        <w:t xml:space="preserve">and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r w:rsidR="000E6DEE">
        <w:rPr>
          <w:rFonts w:ascii="Times New Roman" w:eastAsia="Times New Roman" w:hAnsi="Times New Roman" w:cs="Times New Roman"/>
          <w:sz w:val="24"/>
          <w:szCs w:val="24"/>
        </w:rPr>
        <w:t>but still</w:t>
      </w:r>
      <w:r w:rsidR="0040169C">
        <w:rPr>
          <w:rFonts w:ascii="Times New Roman" w:eastAsia="Times New Roman" w:hAnsi="Times New Roman" w:cs="Times New Roman"/>
          <w:sz w:val="24"/>
          <w:szCs w:val="24"/>
        </w:rPr>
        <w:t xml:space="preserve"> regressed against log-transformed IDW population using a linear model. </w:t>
      </w:r>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r w:rsidR="005B464E">
        <w:rPr>
          <w:rFonts w:ascii="Times New Roman" w:eastAsia="Times New Roman" w:hAnsi="Times New Roman" w:cs="Times New Roman"/>
          <w:sz w:val="24"/>
          <w:szCs w:val="24"/>
        </w:rPr>
        <w:t>variables</w:t>
      </w:r>
      <w:r w:rsidRPr="00276BB7">
        <w:rPr>
          <w:rFonts w:ascii="Times New Roman" w:eastAsia="Times New Roman" w:hAnsi="Times New Roman" w:cs="Times New Roman"/>
          <w:sz w:val="24"/>
          <w:szCs w:val="24"/>
        </w:rPr>
        <w:t xml:space="preserve">, regressing the respective sewage indicator against IDW population, and then extracting </w:t>
      </w:r>
      <w:r w:rsidR="005B464E">
        <w:rPr>
          <w:rFonts w:ascii="Times New Roman" w:eastAsia="Times New Roman" w:hAnsi="Times New Roman" w:cs="Times New Roman"/>
          <w:sz w:val="24"/>
          <w:szCs w:val="24"/>
        </w:rPr>
        <w:t xml:space="preserve">the </w:t>
      </w:r>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for the model.</w:t>
      </w:r>
      <w:r w:rsidRPr="00276BB7">
        <w:rPr>
          <w:rFonts w:ascii="Times New Roman" w:eastAsia="Times New Roman" w:hAnsi="Times New Roman" w:cs="Times New Roman"/>
          <w:sz w:val="24"/>
          <w:szCs w:val="24"/>
        </w:rPr>
        <w:t xml:space="preserve"> </w:t>
      </w:r>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r w:rsidR="00D167BD">
        <w:rPr>
          <w:rFonts w:ascii="Times New Roman" w:eastAsia="Times New Roman" w:hAnsi="Times New Roman" w:cs="Times New Roman"/>
          <w:sz w:val="24"/>
          <w:szCs w:val="24"/>
        </w:rPr>
        <w:t>observed</w:t>
      </w:r>
      <w:r w:rsidR="005B464E">
        <w:rPr>
          <w:rFonts w:ascii="Times New Roman" w:eastAsia="Times New Roman" w:hAnsi="Times New Roman" w:cs="Times New Roman"/>
          <w:sz w:val="24"/>
          <w:szCs w:val="24"/>
        </w:rPr>
        <w:t xml:space="preserve"> data</w:t>
      </w:r>
      <w:r w:rsidR="00276BB7">
        <w:rPr>
          <w:rFonts w:ascii="Times New Roman" w:eastAsia="Times New Roman" w:hAnsi="Times New Roman" w:cs="Times New Roman"/>
          <w:sz w:val="24"/>
          <w:szCs w:val="24"/>
        </w:rPr>
        <w:t>. We then compared models</w:t>
      </w:r>
      <w:r w:rsidR="00BE21C8">
        <w:rPr>
          <w:rFonts w:ascii="Times New Roman" w:eastAsia="Times New Roman" w:hAnsi="Times New Roman" w:cs="Times New Roman"/>
          <w:sz w:val="24"/>
          <w:szCs w:val="24"/>
        </w:rPr>
        <w:t>’</w:t>
      </w:r>
      <w:r w:rsidR="00276BB7">
        <w:rPr>
          <w:rFonts w:ascii="Times New Roman" w:eastAsia="Times New Roman" w:hAnsi="Times New Roman" w:cs="Times New Roman"/>
          <w:sz w:val="24"/>
          <w:szCs w:val="24"/>
        </w:rPr>
        <w:t xml:space="preserve">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r w:rsidR="00A44FC2">
        <w:rPr>
          <w:rFonts w:ascii="Times New Roman" w:eastAsia="Times New Roman" w:hAnsi="Times New Roman" w:cs="Times New Roman"/>
          <w:sz w:val="24"/>
          <w:szCs w:val="24"/>
        </w:rPr>
        <w:t>generated from non-permuted data to those from permuted datasets</w:t>
      </w:r>
      <w:r w:rsidR="00276BB7">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If indeed models generated from </w:t>
      </w:r>
      <w:r w:rsidR="00D167BD">
        <w:rPr>
          <w:rFonts w:ascii="Times New Roman" w:eastAsia="Times New Roman" w:hAnsi="Times New Roman" w:cs="Times New Roman"/>
          <w:sz w:val="24"/>
          <w:szCs w:val="24"/>
        </w:rPr>
        <w:t>observed</w:t>
      </w:r>
      <w:r w:rsidR="008B40FF">
        <w:rPr>
          <w:rFonts w:ascii="Times New Roman" w:eastAsia="Times New Roman" w:hAnsi="Times New Roman" w:cs="Times New Roman"/>
          <w:sz w:val="24"/>
          <w:szCs w:val="24"/>
        </w:rPr>
        <w:t xml:space="preserve"> data were describing a non-random process, </w:t>
      </w:r>
      <w:r w:rsidR="00276BB7">
        <w:rPr>
          <w:rFonts w:ascii="Times New Roman" w:eastAsia="Times New Roman" w:hAnsi="Times New Roman" w:cs="Times New Roman"/>
          <w:sz w:val="24"/>
          <w:szCs w:val="24"/>
        </w:rPr>
        <w:t xml:space="preserve">p- and </w:t>
      </w:r>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r w:rsidR="00365CC9">
        <w:rPr>
          <w:rFonts w:ascii="Times New Roman" w:eastAsia="Times New Roman" w:hAnsi="Times New Roman" w:cs="Times New Roman"/>
          <w:sz w:val="24"/>
          <w:szCs w:val="24"/>
        </w:rPr>
        <w:t xml:space="preserve"> at </w:t>
      </w:r>
      <w:r w:rsidR="005B464E">
        <w:rPr>
          <w:rFonts w:ascii="Times New Roman" w:eastAsia="Times New Roman" w:hAnsi="Times New Roman" w:cs="Times New Roman"/>
          <w:sz w:val="24"/>
          <w:szCs w:val="24"/>
        </w:rPr>
        <w:t>the</w:t>
      </w:r>
      <w:r w:rsidR="00365CC9">
        <w:rPr>
          <w:rFonts w:ascii="Times New Roman" w:eastAsia="Times New Roman" w:hAnsi="Times New Roman" w:cs="Times New Roman"/>
          <w:sz w:val="24"/>
          <w:szCs w:val="24"/>
        </w:rPr>
        <w:t xml:space="preserve"> tail end of the permuted values’ distribution</w:t>
      </w:r>
      <w:r w:rsidR="00276BB7">
        <w:rPr>
          <w:rFonts w:ascii="Times New Roman" w:eastAsia="Times New Roman" w:hAnsi="Times New Roman" w:cs="Times New Roman"/>
          <w:sz w:val="24"/>
          <w:szCs w:val="24"/>
        </w:rPr>
        <w:t>.</w:t>
      </w:r>
      <w:r w:rsidR="008B40FF">
        <w:rPr>
          <w:rFonts w:ascii="Times New Roman" w:eastAsia="Times New Roman" w:hAnsi="Times New Roman" w:cs="Times New Roman"/>
          <w:sz w:val="24"/>
          <w:szCs w:val="24"/>
        </w:rPr>
        <w:t xml:space="preserve"> 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 those from models</w:t>
      </w:r>
      <w:r w:rsidR="00A44FC2">
        <w:rPr>
          <w:rFonts w:ascii="Times New Roman" w:eastAsia="Times New Roman" w:hAnsi="Times New Roman" w:cs="Times New Roman"/>
          <w:sz w:val="24"/>
          <w:szCs w:val="24"/>
        </w:rPr>
        <w:t xml:space="preserve"> generated from non-permuted datasets</w:t>
      </w:r>
      <w:r w:rsidR="008B40FF">
        <w:rPr>
          <w:rFonts w:ascii="Times New Roman" w:eastAsia="Times New Roman" w:hAnsi="Times New Roman" w:cs="Times New Roman"/>
          <w:sz w:val="24"/>
          <w:szCs w:val="24"/>
        </w:rPr>
        <w:t xml:space="preserv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23859B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r w:rsidR="00FC016E">
        <w:rPr>
          <w:rFonts w:ascii="Times New Roman" w:eastAsia="Times New Roman" w:hAnsi="Times New Roman" w:cs="Times New Roman"/>
          <w:sz w:val="24"/>
          <w:szCs w:val="24"/>
        </w:rPr>
        <w:t xml:space="preserve">for amphipods </w:t>
      </w:r>
      <w:r w:rsidR="00861ABD">
        <w:rPr>
          <w:rFonts w:ascii="Times New Roman" w:eastAsia="Times New Roman" w:hAnsi="Times New Roman" w:cs="Times New Roman"/>
          <w:sz w:val="24"/>
          <w:szCs w:val="24"/>
        </w:rPr>
        <w:t xml:space="preserve">and </w:t>
      </w:r>
      <w:r w:rsidR="000519E8">
        <w:rPr>
          <w:rFonts w:ascii="Times New Roman" w:eastAsia="Times New Roman" w:hAnsi="Times New Roman" w:cs="Times New Roman"/>
          <w:sz w:val="24"/>
          <w:szCs w:val="24"/>
        </w:rPr>
        <w:t>at</w:t>
      </w:r>
      <w:r w:rsidR="00FC016E">
        <w:rPr>
          <w:rFonts w:ascii="Times New Roman" w:eastAsia="Times New Roman" w:hAnsi="Times New Roman" w:cs="Times New Roman"/>
          <w:sz w:val="24"/>
          <w:szCs w:val="24"/>
        </w:rPr>
        <w:t xml:space="preserve"> higher </w:t>
      </w:r>
      <w:r w:rsidR="00FC3CB6">
        <w:rPr>
          <w:rFonts w:ascii="Times New Roman" w:eastAsia="Times New Roman" w:hAnsi="Times New Roman" w:cs="Times New Roman"/>
          <w:sz w:val="24"/>
          <w:szCs w:val="24"/>
        </w:rPr>
        <w:t>taxonomic levels</w:t>
      </w:r>
      <w:r w:rsidR="00FC016E">
        <w:rPr>
          <w:rFonts w:ascii="Times New Roman" w:eastAsia="Times New Roman" w:hAnsi="Times New Roman" w:cs="Times New Roman"/>
          <w:sz w:val="24"/>
          <w:szCs w:val="24"/>
        </w:rPr>
        <w:t xml:space="preserve"> for other macroinvertebrates </w:t>
      </w:r>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FC016E">
        <w:rPr>
          <w:rFonts w:ascii="Times New Roman" w:eastAsia="Times New Roman" w:hAnsi="Times New Roman" w:cs="Times New Roman"/>
          <w:sz w:val="24"/>
          <w:szCs w:val="24"/>
        </w:rPr>
        <w:t xml:space="preserve">Amphipods were kept at the genus level because their numerical and relative abundance </w:t>
      </w:r>
      <w:r w:rsidR="00861ABD">
        <w:rPr>
          <w:rFonts w:ascii="Times New Roman" w:eastAsia="Times New Roman" w:hAnsi="Times New Roman" w:cs="Times New Roman"/>
          <w:sz w:val="24"/>
          <w:szCs w:val="24"/>
        </w:rPr>
        <w:t xml:space="preserve">markedly </w:t>
      </w:r>
      <w:r w:rsidR="00FC016E">
        <w:rPr>
          <w:rFonts w:ascii="Times New Roman" w:eastAsia="Times New Roman" w:hAnsi="Times New Roman" w:cs="Times New Roman"/>
          <w:sz w:val="24"/>
          <w:szCs w:val="24"/>
        </w:rPr>
        <w:t>exceeded the abundance of other macroinvertebrates</w:t>
      </w:r>
      <w:r w:rsidR="00861ABD">
        <w:rPr>
          <w:rFonts w:ascii="Times New Roman" w:eastAsia="Times New Roman" w:hAnsi="Times New Roman" w:cs="Times New Roman"/>
          <w:sz w:val="24"/>
          <w:szCs w:val="24"/>
        </w:rPr>
        <w:t xml:space="preserve"> (Figure S1)</w:t>
      </w:r>
      <w:r w:rsidR="00FC016E">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1F0548">
        <w:rPr>
          <w:rFonts w:ascii="Times New Roman" w:eastAsia="Times New Roman" w:hAnsi="Times New Roman" w:cs="Times New Roman"/>
          <w:sz w:val="24"/>
          <w:szCs w:val="24"/>
        </w:rPr>
        <w:t xml:space="preserve"> (Figure S3)</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r w:rsidR="001F0548">
        <w:rPr>
          <w:rFonts w:ascii="Times New Roman" w:eastAsia="Times New Roman" w:hAnsi="Times New Roman" w:cs="Times New Roman"/>
          <w:sz w:val="24"/>
          <w:szCs w:val="24"/>
        </w:rPr>
        <w:t>; Figure S4</w:t>
      </w:r>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w:t>
      </w:r>
      <w:r w:rsidR="008601A5" w:rsidRPr="007418CF">
        <w:rPr>
          <w:rFonts w:ascii="Times New Roman" w:eastAsia="Times New Roman" w:hAnsi="Times New Roman" w:cs="Times New Roman"/>
          <w:sz w:val="24"/>
          <w:szCs w:val="24"/>
        </w:rPr>
        <w:lastRenderedPageBreak/>
        <w:t xml:space="preserve">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136DB5D9"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r w:rsidR="001F0548">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lastRenderedPageBreak/>
        <w:t>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r w:rsidR="00181C34">
        <w:rPr>
          <w:rFonts w:ascii="Times New Roman" w:eastAsia="Times New Roman" w:hAnsi="Times New Roman" w:cs="Times New Roman"/>
          <w:sz w:val="24"/>
          <w:szCs w:val="24"/>
        </w:rPr>
        <w:t>3</w:t>
      </w:r>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5A4EDC5E"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r w:rsidR="00181C34">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models generated from observed data were compared to models generated from 5,000 permutations.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790AC0B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lastRenderedPageBreak/>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proofErr w:type="spellStart"/>
      <w:r w:rsidR="00181C34">
        <w:rPr>
          <w:rFonts w:ascii="Times New Roman" w:eastAsia="Times New Roman" w:hAnsi="Times New Roman" w:cs="Times New Roman"/>
          <w:sz w:val="24"/>
          <w:szCs w:val="24"/>
        </w:rPr>
        <w:t>ggsn</w:t>
      </w:r>
      <w:proofErr w:type="spellEnd"/>
      <w:r w:rsidR="00181C34">
        <w:rPr>
          <w:rFonts w:ascii="Times New Roman" w:eastAsia="Times New Roman" w:hAnsi="Times New Roman" w:cs="Times New Roman"/>
          <w:sz w:val="24"/>
          <w:szCs w:val="24"/>
        </w:rPr>
        <w:t xml:space="preserve"> </w:t>
      </w:r>
      <w:r w:rsidR="00181C34">
        <w:rPr>
          <w:rFonts w:ascii="Times New Roman" w:eastAsia="Times New Roman" w:hAnsi="Times New Roman" w:cs="Times New Roman"/>
          <w:sz w:val="24"/>
          <w:szCs w:val="24"/>
        </w:rPr>
        <w:fldChar w:fldCharType="begin"/>
      </w:r>
      <w:r w:rsidR="00181C34">
        <w:rPr>
          <w:rFonts w:ascii="Times New Roman" w:eastAsia="Times New Roman" w:hAnsi="Times New Roman" w:cs="Times New Roman"/>
          <w:sz w:val="24"/>
          <w:szCs w:val="24"/>
        </w:rPr>
        <w: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181C34">
        <w:rPr>
          <w:rFonts w:ascii="Times New Roman" w:eastAsia="Times New Roman" w:hAnsi="Times New Roman" w:cs="Times New Roman"/>
          <w:sz w:val="24"/>
          <w:szCs w:val="24"/>
        </w:rPr>
        <w:fldChar w:fldCharType="separate"/>
      </w:r>
      <w:r w:rsidR="00181C34" w:rsidRPr="00181C34">
        <w:rPr>
          <w:rFonts w:ascii="Times New Roman" w:hAnsi="Times New Roman" w:cs="Times New Roman"/>
          <w:sz w:val="24"/>
        </w:rPr>
        <w:t>(</w:t>
      </w:r>
      <w:proofErr w:type="spellStart"/>
      <w:r w:rsidR="00181C34" w:rsidRPr="00181C34">
        <w:rPr>
          <w:rFonts w:ascii="Times New Roman" w:hAnsi="Times New Roman" w:cs="Times New Roman"/>
          <w:sz w:val="24"/>
        </w:rPr>
        <w:t>Baquero</w:t>
      </w:r>
      <w:proofErr w:type="spellEnd"/>
      <w:r w:rsidR="00181C34" w:rsidRPr="00181C34">
        <w:rPr>
          <w:rFonts w:ascii="Times New Roman" w:hAnsi="Times New Roman" w:cs="Times New Roman"/>
          <w:sz w:val="24"/>
        </w:rPr>
        <w:t xml:space="preserve"> 2019)</w:t>
      </w:r>
      <w:r w:rsidR="00181C34">
        <w:rPr>
          <w:rFonts w:ascii="Times New Roman" w:eastAsia="Times New Roman" w:hAnsi="Times New Roman" w:cs="Times New Roman"/>
          <w:sz w:val="24"/>
          <w:szCs w:val="24"/>
        </w:rPr>
        <w:fldChar w:fldCharType="end"/>
      </w:r>
      <w:r w:rsidR="00181C34">
        <w:rPr>
          <w:rFonts w:ascii="Times New Roman" w:eastAsia="Times New Roman" w:hAnsi="Times New Roman" w:cs="Times New Roman"/>
          <w:sz w:val="24"/>
          <w:szCs w:val="24"/>
        </w:rPr>
        <w:t xml:space="preserve">, </w:t>
      </w:r>
      <w:proofErr w:type="spellStart"/>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372E144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w:t>
      </w:r>
      <w:r w:rsidR="007E2F25" w:rsidRPr="007418CF">
        <w:rPr>
          <w:rFonts w:ascii="Times New Roman" w:eastAsia="Times New Roman" w:hAnsi="Times New Roman" w:cs="Times New Roman"/>
          <w:sz w:val="24"/>
          <w:szCs w:val="24"/>
        </w:rPr>
        <w:lastRenderedPageBreak/>
        <w:t>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1F7EB2E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111F8C02"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BCD61D8"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21C92342"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1A57B641"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5A12584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r w:rsidR="001F0548">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80% 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12.5% and 6.4%, respectively</w:t>
      </w:r>
      <w:r w:rsidR="006501C2">
        <w:rPr>
          <w:rFonts w:ascii="Times New Roman" w:eastAsia="Times New Roman" w:hAnsi="Times New Roman" w:cs="Times New Roman"/>
          <w:sz w:val="24"/>
          <w:szCs w:val="24"/>
        </w:rPr>
        <w:t xml:space="preserve"> (Figure 6B)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0D68C98C"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significantly increased </w:t>
      </w:r>
      <w:r w:rsidR="00D8535D" w:rsidRPr="007418CF">
        <w:rPr>
          <w:rFonts w:ascii="Times New Roman" w:eastAsia="Times New Roman" w:hAnsi="Times New Roman" w:cs="Times New Roman"/>
          <w:sz w:val="24"/>
          <w:szCs w:val="24"/>
        </w:rPr>
        <w:lastRenderedPageBreak/>
        <w:t>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12</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lastRenderedPageBreak/>
        <w:t>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798A7D02"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r w:rsidR="00C62023">
        <w:rPr>
          <w:rFonts w:ascii="Times New Roman" w:eastAsia="Times New Roman" w:hAnsi="Times New Roman" w:cs="Times New Roman"/>
          <w:sz w:val="24"/>
          <w:szCs w:val="24"/>
        </w:rPr>
        <w:t xml:space="preserve">the prevalence of </w:t>
      </w:r>
      <w:r w:rsidR="00D60710" w:rsidRPr="007418CF">
        <w:rPr>
          <w:rFonts w:ascii="Times New Roman" w:eastAsia="Times New Roman" w:hAnsi="Times New Roman" w:cs="Times New Roman"/>
          <w:sz w:val="24"/>
          <w:szCs w:val="24"/>
        </w:rPr>
        <w:t xml:space="preserve">PPCPs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w:t>
      </w:r>
      <w:r w:rsidR="00D60710" w:rsidRPr="007418CF">
        <w:rPr>
          <w:rFonts w:ascii="Times New Roman" w:eastAsia="Times New Roman" w:hAnsi="Times New Roman" w:cs="Times New Roman"/>
          <w:sz w:val="24"/>
          <w:szCs w:val="24"/>
        </w:rPr>
        <w:lastRenderedPageBreak/>
        <w:t xml:space="preserve">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585A1F32"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0EA2BB1"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32EAF26"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w:t>
      </w:r>
      <w:r w:rsidR="0091395E" w:rsidRPr="007418CF">
        <w:rPr>
          <w:rFonts w:ascii="Times New Roman" w:eastAsia="Times New Roman" w:hAnsi="Times New Roman" w:cs="Times New Roman"/>
          <w:sz w:val="24"/>
          <w:szCs w:val="24"/>
          <w:highlight w:val="white"/>
        </w:rPr>
        <w:lastRenderedPageBreak/>
        <w:t xml:space="preserve">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01B1BBE7"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593E186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w:t>
      </w:r>
      <w:r w:rsidR="000F2398" w:rsidRPr="007418CF">
        <w:rPr>
          <w:rFonts w:ascii="Times New Roman" w:eastAsia="Times New Roman" w:hAnsi="Times New Roman" w:cs="Times New Roman"/>
          <w:sz w:val="24"/>
          <w:szCs w:val="24"/>
          <w:highlight w:val="white"/>
        </w:rPr>
        <w:lastRenderedPageBreak/>
        <w:t xml:space="preserve">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3D45C06F"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r w:rsidR="006501C2">
        <w:rPr>
          <w:rFonts w:ascii="Times New Roman" w:eastAsia="Times New Roman" w:hAnsi="Times New Roman" w:cs="Times New Roman"/>
          <w:sz w:val="24"/>
          <w:szCs w:val="24"/>
        </w:rPr>
        <w:t>6B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lastRenderedPageBreak/>
        <w:t xml:space="preserve">nutrients relative to filamentous taxa. </w:t>
      </w:r>
      <w:r w:rsidR="003B079F">
        <w:rPr>
          <w:rFonts w:ascii="Times New Roman" w:eastAsia="Times New Roman" w:hAnsi="Times New Roman" w:cs="Times New Roman"/>
          <w:sz w:val="24"/>
          <w:szCs w:val="24"/>
        </w:rPr>
        <w:t xml:space="preserve">Similarly, amphipods may become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when living diatoms become less abundant. Because amphipods’ fatty acid signatures still reflect a predominately diatom-associated diet </w:t>
      </w:r>
      <w:r w:rsidR="006F7509">
        <w:rPr>
          <w:rFonts w:ascii="Times New Roman" w:eastAsia="Times New Roman" w:hAnsi="Times New Roman" w:cs="Times New Roman"/>
          <w:sz w:val="24"/>
          <w:szCs w:val="24"/>
        </w:rPr>
        <w:t xml:space="preserve">(Figure </w:t>
      </w:r>
      <w:r w:rsidR="006501C2">
        <w:rPr>
          <w:rFonts w:ascii="Times New Roman" w:eastAsia="Times New Roman" w:hAnsi="Times New Roman" w:cs="Times New Roman"/>
          <w:sz w:val="24"/>
          <w:szCs w:val="24"/>
        </w:rPr>
        <w:t xml:space="preserve">6B; </w:t>
      </w:r>
      <w:r w:rsidR="006F7509">
        <w:rPr>
          <w:rFonts w:ascii="Times New Roman" w:eastAsia="Times New Roman" w:hAnsi="Times New Roman" w:cs="Times New Roman"/>
          <w:sz w:val="24"/>
          <w:szCs w:val="24"/>
        </w:rPr>
        <w:t xml:space="preserve">7; S13) </w:t>
      </w:r>
      <w:r w:rsidR="003B079F">
        <w:rPr>
          <w:rFonts w:ascii="Times New Roman" w:eastAsia="Times New Roman" w:hAnsi="Times New Roman" w:cs="Times New Roman"/>
          <w:sz w:val="24"/>
          <w:szCs w:val="24"/>
        </w:rPr>
        <w:t>and detrital fatty acid</w:t>
      </w:r>
      <w:r w:rsidR="007516C4">
        <w:rPr>
          <w:rFonts w:ascii="Times New Roman" w:eastAsia="Times New Roman" w:hAnsi="Times New Roman" w:cs="Times New Roman"/>
          <w:sz w:val="24"/>
          <w:szCs w:val="24"/>
        </w:rPr>
        <w:t>s tend</w:t>
      </w:r>
      <w:r w:rsidR="003B079F">
        <w:rPr>
          <w:rFonts w:ascii="Times New Roman" w:eastAsia="Times New Roman" w:hAnsi="Times New Roman" w:cs="Times New Roman"/>
          <w:sz w:val="24"/>
          <w:szCs w:val="24"/>
        </w:rPr>
        <w:t xml:space="preserve"> to reflect the composite fatty acids of the</w:t>
      </w:r>
      <w:r w:rsidR="007516C4">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 xml:space="preserve">community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(Tenore et al. 1984; Wilson et al. 2001; Vonk et al. 2016)</w:t>
      </w:r>
      <w:r w:rsidR="006F7509">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{"citationID":"ju87sP9M","properties":{"formattedCitation":"(Klein Breteler et al. 1999; Veloza et al. 2006; Hiltunen et al. 2017; Yoshioka et al. 2019)","plainCitation":"(Klein Breteler et al. 1999; Veloza et al. 2006; Hiltunen et al. 2017; Yoshioka et al. 2019)","noteIndex":0},"citationItems":[{"id":3820,"uris":["http://zotero.org/users/2645460/items/3VGIP2HB"],"uri":["http://zotero.org/users/2645460/items/3VGIP2HB"],"itemData":{"id":3820,"type":"article-journal","abstract":"Protozoa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 xml:space="preserve">(Klein </w:t>
      </w:r>
      <w:proofErr w:type="spellStart"/>
      <w:r w:rsidR="006501C2" w:rsidRPr="006501C2">
        <w:rPr>
          <w:rFonts w:ascii="Times New Roman" w:hAnsi="Times New Roman" w:cs="Times New Roman"/>
          <w:sz w:val="24"/>
        </w:rPr>
        <w:t>Breteler</w:t>
      </w:r>
      <w:proofErr w:type="spellEnd"/>
      <w:r w:rsidR="006501C2" w:rsidRPr="006501C2">
        <w:rPr>
          <w:rFonts w:ascii="Times New Roman" w:hAnsi="Times New Roman" w:cs="Times New Roman"/>
          <w:sz w:val="24"/>
        </w:rPr>
        <w:t xml:space="preserve"> et al. 1999; </w:t>
      </w:r>
      <w:proofErr w:type="spellStart"/>
      <w:r w:rsidR="006501C2" w:rsidRPr="006501C2">
        <w:rPr>
          <w:rFonts w:ascii="Times New Roman" w:hAnsi="Times New Roman" w:cs="Times New Roman"/>
          <w:sz w:val="24"/>
        </w:rPr>
        <w:t>Veloza</w:t>
      </w:r>
      <w:proofErr w:type="spellEnd"/>
      <w:r w:rsidR="006501C2" w:rsidRPr="006501C2">
        <w:rPr>
          <w:rFonts w:ascii="Times New Roman" w:hAnsi="Times New Roman" w:cs="Times New Roman"/>
          <w:sz w:val="24"/>
        </w:rPr>
        <w:t xml:space="preserve"> et al. 2006; </w:t>
      </w:r>
      <w:proofErr w:type="spellStart"/>
      <w:r w:rsidR="006501C2" w:rsidRPr="006501C2">
        <w:rPr>
          <w:rFonts w:ascii="Times New Roman" w:hAnsi="Times New Roman" w:cs="Times New Roman"/>
          <w:sz w:val="24"/>
        </w:rPr>
        <w:t>Hiltunen</w:t>
      </w:r>
      <w:proofErr w:type="spellEnd"/>
      <w:r w:rsidR="006501C2" w:rsidRPr="006501C2">
        <w:rPr>
          <w:rFonts w:ascii="Times New Roman" w:hAnsi="Times New Roman" w:cs="Times New Roman"/>
          <w:sz w:val="24"/>
        </w:rPr>
        <w:t xml:space="preserve"> et al. 2017; 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31090EF8"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 </w:t>
      </w:r>
      <w:r w:rsidR="00C62023">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 xml:space="preserve">community abundance data (i.e., periphyton and macroinvertebrate counts) and </w:t>
      </w:r>
      <w:r w:rsidR="00C10024" w:rsidRPr="007418CF">
        <w:rPr>
          <w:rFonts w:ascii="Times New Roman" w:eastAsia="Times New Roman" w:hAnsi="Times New Roman" w:cs="Times New Roman"/>
          <w:sz w:val="24"/>
          <w:szCs w:val="24"/>
        </w:rPr>
        <w:lastRenderedPageBreak/>
        <w:t>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xml:space="preserve">, incorporating sewage specific indicators, such as PPCPs, may </w:t>
      </w:r>
      <w:r w:rsidR="00FF225E" w:rsidRPr="007418CF">
        <w:rPr>
          <w:rFonts w:ascii="Times New Roman" w:eastAsia="Times New Roman" w:hAnsi="Times New Roman" w:cs="Times New Roman"/>
          <w:sz w:val="24"/>
          <w:szCs w:val="24"/>
        </w:rPr>
        <w:lastRenderedPageBreak/>
        <w:t>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7F628090" w14:textId="77777777" w:rsidR="006501C2" w:rsidRDefault="00A92B32" w:rsidP="006501C2">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6501C2">
        <w:t xml:space="preserve">Anderson, M. J. 2001. A new method for non-parametric multivariate analysis of variance. Austral Ecology </w:t>
      </w:r>
      <w:r w:rsidR="006501C2">
        <w:rPr>
          <w:b/>
          <w:bCs/>
        </w:rPr>
        <w:t>26</w:t>
      </w:r>
      <w:r w:rsidR="006501C2">
        <w:t>: 32–46. doi:10.1111/j.1442-9993.</w:t>
      </w:r>
      <w:proofErr w:type="gramStart"/>
      <w:r w:rsidR="006501C2">
        <w:t>2001.01070.pp</w:t>
      </w:r>
      <w:proofErr w:type="gramEnd"/>
      <w:r w:rsidR="006501C2">
        <w:t>.x</w:t>
      </w:r>
    </w:p>
    <w:p w14:paraId="00EB1C16" w14:textId="77777777" w:rsidR="006501C2" w:rsidRDefault="006501C2" w:rsidP="006501C2">
      <w:pPr>
        <w:pStyle w:val="Bibliography"/>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56A13090" w14:textId="77777777" w:rsidR="006501C2" w:rsidRDefault="006501C2" w:rsidP="006501C2">
      <w:pPr>
        <w:pStyle w:val="Bibliography"/>
      </w:pPr>
      <w:r>
        <w:t xml:space="preserve">Anisimov, O., and S. </w:t>
      </w:r>
      <w:proofErr w:type="spellStart"/>
      <w:r>
        <w:t>Reneva</w:t>
      </w:r>
      <w:proofErr w:type="spellEnd"/>
      <w:r>
        <w:t xml:space="preserve">. 2006. Permafrost and Changing Climate: The Russian Perspective. </w:t>
      </w:r>
      <w:proofErr w:type="spellStart"/>
      <w:r>
        <w:t>Ambio</w:t>
      </w:r>
      <w:proofErr w:type="spellEnd"/>
      <w:r>
        <w:t xml:space="preserve"> </w:t>
      </w:r>
      <w:r>
        <w:rPr>
          <w:b/>
          <w:bCs/>
        </w:rPr>
        <w:t>35</w:t>
      </w:r>
      <w:r>
        <w:t>: 169–175.</w:t>
      </w:r>
    </w:p>
    <w:p w14:paraId="00D0E37A" w14:textId="77777777" w:rsidR="006501C2" w:rsidRDefault="006501C2" w:rsidP="006501C2">
      <w:pPr>
        <w:pStyle w:val="Bibliography"/>
      </w:pPr>
      <w:proofErr w:type="spellStart"/>
      <w:r>
        <w:t>Arnnok</w:t>
      </w:r>
      <w:proofErr w:type="spellEnd"/>
      <w:r>
        <w:t xml:space="preserve">, P., R. R. Singh, R. </w:t>
      </w:r>
      <w:proofErr w:type="spellStart"/>
      <w:r>
        <w:t>Burakham</w:t>
      </w:r>
      <w:proofErr w:type="spellEnd"/>
      <w:r>
        <w:t>, A. Pérez-</w:t>
      </w:r>
      <w:proofErr w:type="spellStart"/>
      <w:r>
        <w:t>Fuentetaja</w:t>
      </w:r>
      <w:proofErr w:type="spellEnd"/>
      <w:r>
        <w:t xml:space="preserve">, and D. S. Aga. 2017. Selective Uptake and Bioaccumulation of Antidepressants in Fish from Effluent-Impacted Niagara River. Environ. Sci. Technol. </w:t>
      </w:r>
      <w:r>
        <w:rPr>
          <w:b/>
          <w:bCs/>
        </w:rPr>
        <w:t>51</w:t>
      </w:r>
      <w:r>
        <w:t xml:space="preserve">: 10652–10662. </w:t>
      </w:r>
      <w:proofErr w:type="gramStart"/>
      <w:r>
        <w:t>doi:10.1021/acs.est</w:t>
      </w:r>
      <w:proofErr w:type="gramEnd"/>
      <w:r>
        <w:t>.7b02912</w:t>
      </w:r>
    </w:p>
    <w:p w14:paraId="68B3721F" w14:textId="77777777" w:rsidR="006501C2" w:rsidRDefault="006501C2" w:rsidP="006501C2">
      <w:pPr>
        <w:pStyle w:val="Bibliography"/>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472DEEF2" w14:textId="77777777" w:rsidR="006501C2" w:rsidRDefault="006501C2" w:rsidP="006501C2">
      <w:pPr>
        <w:pStyle w:val="Bibliography"/>
      </w:pPr>
      <w:r>
        <w:t xml:space="preserve">Bai, X., and K. Acharya. 2017. Algae-mediated removal of selected pharmaceutical and personal care products (PPCPs) from Lake Mead water. Science of The Total Environment </w:t>
      </w:r>
      <w:r>
        <w:rPr>
          <w:b/>
          <w:bCs/>
        </w:rPr>
        <w:t>581–582</w:t>
      </w:r>
      <w:r>
        <w:t xml:space="preserve">: 734–740. </w:t>
      </w:r>
      <w:proofErr w:type="gramStart"/>
      <w:r>
        <w:t>doi:10.1016/j.scitotenv</w:t>
      </w:r>
      <w:proofErr w:type="gramEnd"/>
      <w:r>
        <w:t>.2016.12.192</w:t>
      </w:r>
    </w:p>
    <w:p w14:paraId="48349D7E" w14:textId="77777777" w:rsidR="006501C2" w:rsidRDefault="006501C2" w:rsidP="006501C2">
      <w:pPr>
        <w:pStyle w:val="Bibliography"/>
      </w:pPr>
      <w:proofErr w:type="spellStart"/>
      <w:r>
        <w:t>Baquero</w:t>
      </w:r>
      <w:proofErr w:type="spellEnd"/>
      <w:r>
        <w:t xml:space="preserve">, O. S. 2019. </w:t>
      </w:r>
      <w:proofErr w:type="spellStart"/>
      <w:r>
        <w:t>ggsn</w:t>
      </w:r>
      <w:proofErr w:type="spellEnd"/>
      <w:r>
        <w:t>: North Symbols and Scale Bars for Maps Created with “ggplot2” or “</w:t>
      </w:r>
      <w:proofErr w:type="spellStart"/>
      <w:proofErr w:type="gramStart"/>
      <w:r>
        <w:t>ggmap</w:t>
      </w:r>
      <w:proofErr w:type="spellEnd"/>
      <w:r>
        <w:t>,.</w:t>
      </w:r>
      <w:proofErr w:type="gramEnd"/>
      <w:r>
        <w:t>”</w:t>
      </w:r>
    </w:p>
    <w:p w14:paraId="258AD3FA" w14:textId="77777777" w:rsidR="006501C2" w:rsidRDefault="006501C2" w:rsidP="006501C2">
      <w:pPr>
        <w:pStyle w:val="Bibliography"/>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59F2D232" w14:textId="77777777" w:rsidR="006501C2" w:rsidRDefault="006501C2" w:rsidP="006501C2">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w:t>
      </w:r>
      <w:r>
        <w:lastRenderedPageBreak/>
        <w:t xml:space="preserve">Sweden. Journal of Hazardous Materials </w:t>
      </w:r>
      <w:r>
        <w:rPr>
          <w:b/>
          <w:bCs/>
        </w:rPr>
        <w:t>122</w:t>
      </w:r>
      <w:r>
        <w:t xml:space="preserve">: 195–204. </w:t>
      </w:r>
      <w:proofErr w:type="gramStart"/>
      <w:r>
        <w:t>doi:10.1016/j.jhazmat</w:t>
      </w:r>
      <w:proofErr w:type="gramEnd"/>
      <w:r>
        <w:t>.2005.03.012</w:t>
      </w:r>
    </w:p>
    <w:p w14:paraId="5376A0BA" w14:textId="77777777" w:rsidR="006501C2" w:rsidRDefault="006501C2" w:rsidP="006501C2">
      <w:pPr>
        <w:pStyle w:val="Bibliography"/>
      </w:pPr>
      <w:proofErr w:type="spellStart"/>
      <w:r>
        <w:t>Bondarenko</w:t>
      </w:r>
      <w:proofErr w:type="spellEnd"/>
      <w:r>
        <w:t xml:space="preserve">, N. A., I. V. </w:t>
      </w:r>
      <w:proofErr w:type="spellStart"/>
      <w:r>
        <w:t>Tomberg</w:t>
      </w:r>
      <w:proofErr w:type="spellEnd"/>
      <w:r>
        <w:t xml:space="preserve">, A. A. </w:t>
      </w:r>
      <w:proofErr w:type="spellStart"/>
      <w:r>
        <w:t>Shirokaya</w:t>
      </w:r>
      <w:proofErr w:type="spellEnd"/>
      <w:r>
        <w:t xml:space="preserve">, and others. 2021. </w:t>
      </w:r>
      <w:proofErr w:type="spellStart"/>
      <w:r>
        <w:t>Dolichospermum</w:t>
      </w:r>
      <w:proofErr w:type="spellEnd"/>
      <w:r>
        <w:t xml:space="preserve"> </w:t>
      </w:r>
      <w:proofErr w:type="spellStart"/>
      <w:r>
        <w:t>lemmermannii</w:t>
      </w:r>
      <w:proofErr w:type="spellEnd"/>
      <w:r>
        <w:t xml:space="preserve"> (</w:t>
      </w:r>
      <w:proofErr w:type="spellStart"/>
      <w:r>
        <w:t>Nostocales</w:t>
      </w:r>
      <w:proofErr w:type="spellEnd"/>
      <w:r>
        <w:t xml:space="preserve">) bloom in world’s deepest Lake Baikal (East Siberia): abundance, toxicity and factors influencing growth. Limnology and Freshwater Biology </w:t>
      </w:r>
      <w:r>
        <w:rPr>
          <w:b/>
          <w:bCs/>
        </w:rPr>
        <w:t>1</w:t>
      </w:r>
      <w:r>
        <w:t>: 1101–1110. doi:10.31951/2658-3518-2021-A-1-1101</w:t>
      </w:r>
    </w:p>
    <w:p w14:paraId="0900F43D" w14:textId="77777777" w:rsidR="006501C2" w:rsidRDefault="006501C2" w:rsidP="006501C2">
      <w:pPr>
        <w:pStyle w:val="Bibliography"/>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04A67486" w14:textId="77777777" w:rsidR="006501C2" w:rsidRDefault="006501C2" w:rsidP="006501C2">
      <w:pPr>
        <w:pStyle w:val="Bibliography"/>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00D0DA2D" w14:textId="77777777" w:rsidR="006501C2" w:rsidRDefault="006501C2" w:rsidP="006501C2">
      <w:pPr>
        <w:pStyle w:val="Bibliography"/>
      </w:pPr>
      <w:proofErr w:type="spellStart"/>
      <w:r>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674EAB3D" w14:textId="77777777" w:rsidR="006501C2" w:rsidRDefault="006501C2" w:rsidP="006501C2">
      <w:pPr>
        <w:pStyle w:val="Bibliography"/>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500C3A85" w14:textId="77777777" w:rsidR="006501C2" w:rsidRDefault="006501C2" w:rsidP="006501C2">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02DF330" w14:textId="77777777" w:rsidR="006501C2" w:rsidRDefault="006501C2" w:rsidP="006501C2">
      <w:pPr>
        <w:pStyle w:val="Bibliography"/>
      </w:pPr>
      <w:r>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7DD71701" w14:textId="77777777" w:rsidR="006501C2" w:rsidRDefault="006501C2" w:rsidP="006501C2">
      <w:pPr>
        <w:pStyle w:val="Bibliography"/>
      </w:pPr>
      <w:r>
        <w:lastRenderedPageBreak/>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3F9A85C3" w14:textId="77777777" w:rsidR="006501C2" w:rsidRDefault="006501C2" w:rsidP="006501C2">
      <w:pPr>
        <w:pStyle w:val="Bibliography"/>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260A7092" w14:textId="77777777" w:rsidR="006501C2" w:rsidRDefault="006501C2" w:rsidP="006501C2">
      <w:pPr>
        <w:pStyle w:val="Bibliography"/>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798D45A3" w14:textId="77777777" w:rsidR="006501C2" w:rsidRDefault="006501C2" w:rsidP="006501C2">
      <w:pPr>
        <w:pStyle w:val="Bibliography"/>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3BB56BB0" w14:textId="77777777" w:rsidR="006501C2" w:rsidRDefault="006501C2" w:rsidP="006501C2">
      <w:pPr>
        <w:pStyle w:val="Bibliography"/>
      </w:pPr>
      <w:proofErr w:type="spellStart"/>
      <w:r>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39F100F3" w14:textId="77777777" w:rsidR="006501C2" w:rsidRDefault="006501C2" w:rsidP="006501C2">
      <w:pPr>
        <w:pStyle w:val="Bibliography"/>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6DBE4517" w14:textId="77777777" w:rsidR="006501C2" w:rsidRDefault="006501C2" w:rsidP="006501C2">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376D62E4" w14:textId="77777777" w:rsidR="006501C2" w:rsidRDefault="006501C2" w:rsidP="006501C2">
      <w:pPr>
        <w:pStyle w:val="Bibliography"/>
      </w:pPr>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7A778F14" w14:textId="77777777" w:rsidR="006501C2" w:rsidRDefault="006501C2" w:rsidP="006501C2">
      <w:pPr>
        <w:pStyle w:val="Bibliography"/>
      </w:pPr>
      <w:proofErr w:type="spellStart"/>
      <w:r>
        <w:lastRenderedPageBreak/>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57B8F2B1" w14:textId="77777777" w:rsidR="006501C2" w:rsidRDefault="006501C2" w:rsidP="006501C2">
      <w:pPr>
        <w:pStyle w:val="Bibliography"/>
      </w:pPr>
      <w:proofErr w:type="spellStart"/>
      <w:r>
        <w:t>Dzieweczynski</w:t>
      </w:r>
      <w:proofErr w:type="spellEnd"/>
      <w:r>
        <w:t xml:space="preserve">, T. L., B. A. Campbell, and J. L. Kane. 2016. Dose-dependent fluoxetine effects on boldness in male Siamese fighting fish. Journal of Experimental Biology </w:t>
      </w:r>
      <w:r>
        <w:rPr>
          <w:b/>
          <w:bCs/>
        </w:rPr>
        <w:t>219</w:t>
      </w:r>
      <w:r>
        <w:t>: 797–804. doi:10.1242/jeb.132761</w:t>
      </w:r>
    </w:p>
    <w:p w14:paraId="6D435706" w14:textId="77777777" w:rsidR="006501C2" w:rsidRDefault="006501C2" w:rsidP="006501C2">
      <w:pPr>
        <w:pStyle w:val="Bibliography"/>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4B6E8281" w14:textId="77777777" w:rsidR="006501C2" w:rsidRDefault="006501C2" w:rsidP="006501C2">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xml:space="preserve">: 177–182. </w:t>
      </w:r>
      <w:proofErr w:type="gramStart"/>
      <w:r>
        <w:t>doi:10.1016/j.marpolbul</w:t>
      </w:r>
      <w:proofErr w:type="gramEnd"/>
      <w:r>
        <w:t>.2013.10.007</w:t>
      </w:r>
    </w:p>
    <w:p w14:paraId="69917C7B" w14:textId="77777777" w:rsidR="006501C2" w:rsidRDefault="006501C2" w:rsidP="006501C2">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0D6170ED" w14:textId="77777777" w:rsidR="006501C2" w:rsidRDefault="006501C2" w:rsidP="006501C2">
      <w:pPr>
        <w:pStyle w:val="Bibliography"/>
      </w:pPr>
      <w:r>
        <w:t xml:space="preserve">Fellows, I., </w:t>
      </w:r>
      <w:proofErr w:type="gramStart"/>
      <w:r>
        <w:t>and  using</w:t>
      </w:r>
      <w:proofErr w:type="gramEnd"/>
      <w:r>
        <w:t xml:space="preserve"> the Jm. library by J. P. </w:t>
      </w:r>
      <w:proofErr w:type="spellStart"/>
      <w:r>
        <w:t>Stotz</w:t>
      </w:r>
      <w:proofErr w:type="spellEnd"/>
      <w:r>
        <w:t xml:space="preserve">. 2019. OpenStreetMap: Access to Open Street Map Raster </w:t>
      </w:r>
      <w:proofErr w:type="gramStart"/>
      <w:r>
        <w:t>Images,.</w:t>
      </w:r>
      <w:proofErr w:type="gramEnd"/>
    </w:p>
    <w:p w14:paraId="6E35D956" w14:textId="77777777" w:rsidR="006501C2" w:rsidRDefault="006501C2" w:rsidP="006501C2">
      <w:pPr>
        <w:pStyle w:val="Bibliography"/>
      </w:pPr>
      <w:proofErr w:type="spellStart"/>
      <w:r>
        <w:t>Firke</w:t>
      </w:r>
      <w:proofErr w:type="spellEnd"/>
      <w:r>
        <w:t xml:space="preserve">, S. 2020. janitor: Simple Tools for Examining and Cleaning Dirty </w:t>
      </w:r>
      <w:proofErr w:type="gramStart"/>
      <w:r>
        <w:t>Data,.</w:t>
      </w:r>
      <w:proofErr w:type="gramEnd"/>
    </w:p>
    <w:p w14:paraId="22DF9CA6" w14:textId="77777777" w:rsidR="006501C2" w:rsidRDefault="006501C2" w:rsidP="006501C2">
      <w:pPr>
        <w:pStyle w:val="Bibliography"/>
      </w:pPr>
      <w:r>
        <w:t xml:space="preserve">Fischer, E. K., L. </w:t>
      </w:r>
      <w:proofErr w:type="spellStart"/>
      <w:r>
        <w:t>Paglialonga</w:t>
      </w:r>
      <w:proofErr w:type="spellEnd"/>
      <w:r>
        <w:t xml:space="preserve">, E. Czech, and M. </w:t>
      </w:r>
      <w:proofErr w:type="spellStart"/>
      <w:r>
        <w:t>Tamminga</w:t>
      </w:r>
      <w:proofErr w:type="spellEnd"/>
      <w:r>
        <w:t xml:space="preserve">. 2016. Microplastic pollution in lakes and lake shoreline sediments – A case study on Lake </w:t>
      </w:r>
      <w:proofErr w:type="spellStart"/>
      <w:r>
        <w:t>Bolsena</w:t>
      </w:r>
      <w:proofErr w:type="spellEnd"/>
      <w:r>
        <w:t xml:space="preserve"> and Lake </w:t>
      </w:r>
      <w:proofErr w:type="spellStart"/>
      <w:r>
        <w:t>Chiusi</w:t>
      </w:r>
      <w:proofErr w:type="spellEnd"/>
      <w:r>
        <w:t xml:space="preserve"> (central Italy). Environmental Pollution </w:t>
      </w:r>
      <w:r>
        <w:rPr>
          <w:b/>
          <w:bCs/>
        </w:rPr>
        <w:t>213</w:t>
      </w:r>
      <w:r>
        <w:t xml:space="preserve">: 648–657. </w:t>
      </w:r>
      <w:proofErr w:type="gramStart"/>
      <w:r>
        <w:t>doi:10.1016/j.envpol</w:t>
      </w:r>
      <w:proofErr w:type="gramEnd"/>
      <w:r>
        <w:t>.2016.03.012</w:t>
      </w:r>
    </w:p>
    <w:p w14:paraId="77894F10" w14:textId="77777777" w:rsidR="006501C2" w:rsidRDefault="006501C2" w:rsidP="006501C2">
      <w:pPr>
        <w:pStyle w:val="Bibliography"/>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t>
      </w:r>
      <w:r>
        <w:lastRenderedPageBreak/>
        <w:t xml:space="preserve">water sources. SCIENCE OF THE TOTAL ENVIRONMENT </w:t>
      </w:r>
      <w:r>
        <w:rPr>
          <w:b/>
          <w:bCs/>
        </w:rPr>
        <w:t>402</w:t>
      </w:r>
      <w:r>
        <w:t xml:space="preserve">: 201–216. </w:t>
      </w:r>
      <w:proofErr w:type="gramStart"/>
      <w:r>
        <w:t>doi:10.1016/j.scitotenv</w:t>
      </w:r>
      <w:proofErr w:type="gramEnd"/>
      <w:r>
        <w:t>.2008.02.021</w:t>
      </w:r>
    </w:p>
    <w:p w14:paraId="69AB12F2" w14:textId="77777777" w:rsidR="006501C2" w:rsidRDefault="006501C2" w:rsidP="006501C2">
      <w:pPr>
        <w:pStyle w:val="Bibliography"/>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6302AAC0" w14:textId="77777777" w:rsidR="006501C2" w:rsidRDefault="006501C2" w:rsidP="006501C2">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785D639C" w14:textId="77777777" w:rsidR="006501C2" w:rsidRDefault="006501C2" w:rsidP="006501C2">
      <w:pPr>
        <w:pStyle w:val="Bibliography"/>
      </w:pPr>
      <w:r>
        <w:t xml:space="preserve">Garnier, S. 2018. </w:t>
      </w:r>
      <w:proofErr w:type="spellStart"/>
      <w:r>
        <w:t>viridis</w:t>
      </w:r>
      <w:proofErr w:type="spellEnd"/>
      <w:r>
        <w:t>: Default Color Maps from “</w:t>
      </w:r>
      <w:proofErr w:type="gramStart"/>
      <w:r>
        <w:t>matplotlib,.</w:t>
      </w:r>
      <w:proofErr w:type="gramEnd"/>
      <w:r>
        <w:t>”</w:t>
      </w:r>
    </w:p>
    <w:p w14:paraId="31C34C09" w14:textId="77777777" w:rsidR="006501C2" w:rsidRDefault="006501C2" w:rsidP="006501C2">
      <w:pPr>
        <w:pStyle w:val="Bibliography"/>
      </w:pPr>
      <w:r>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2C48D28F" w14:textId="77777777" w:rsidR="006501C2" w:rsidRDefault="006501C2" w:rsidP="006501C2">
      <w:pPr>
        <w:pStyle w:val="Bibliography"/>
      </w:pPr>
      <w:r>
        <w:t>GOST:18309-2014. 2016.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00C270E6" w14:textId="77777777" w:rsidR="006501C2" w:rsidRDefault="006501C2" w:rsidP="006501C2">
      <w:pPr>
        <w:pStyle w:val="Bibliography"/>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3E71DCD4" w14:textId="77777777" w:rsidR="006501C2" w:rsidRDefault="006501C2" w:rsidP="006501C2">
      <w:pPr>
        <w:pStyle w:val="Bibliography"/>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3131907A" w14:textId="77777777" w:rsidR="006501C2" w:rsidRDefault="006501C2" w:rsidP="006501C2">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558066FE" w14:textId="77777777" w:rsidR="006501C2" w:rsidRDefault="006501C2" w:rsidP="006501C2">
      <w:pPr>
        <w:pStyle w:val="Bibliography"/>
      </w:pPr>
      <w:r>
        <w:lastRenderedPageBreak/>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39FC13D6" w14:textId="77777777" w:rsidR="006501C2" w:rsidRDefault="006501C2" w:rsidP="006501C2">
      <w:pPr>
        <w:pStyle w:val="Bibliography"/>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1691D25C" w14:textId="77777777" w:rsidR="006501C2" w:rsidRDefault="006501C2" w:rsidP="006501C2">
      <w:pPr>
        <w:pStyle w:val="Bibliography"/>
      </w:pPr>
      <w:proofErr w:type="spellStart"/>
      <w:r>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p>
    <w:p w14:paraId="733FD030" w14:textId="77777777" w:rsidR="006501C2" w:rsidRDefault="006501C2" w:rsidP="006501C2">
      <w:pPr>
        <w:pStyle w:val="Bibliography"/>
      </w:pPr>
      <w:r>
        <w:t xml:space="preserve">Happel, A., J. Pike, S. </w:t>
      </w:r>
      <w:proofErr w:type="spellStart"/>
      <w:r>
        <w:t>Czesny</w:t>
      </w:r>
      <w:proofErr w:type="spellEnd"/>
      <w:r>
        <w:t xml:space="preserve">, and J. </w:t>
      </w:r>
      <w:proofErr w:type="spellStart"/>
      <w:r>
        <w:t>Rinchard</w:t>
      </w:r>
      <w:proofErr w:type="spellEnd"/>
      <w:r>
        <w:t xml:space="preserve">. 2021. An empirical test of fatty </w:t>
      </w:r>
      <w:proofErr w:type="gramStart"/>
      <w:r>
        <w:t>acid based</w:t>
      </w:r>
      <w:proofErr w:type="gramEnd"/>
      <w:r>
        <w:t xml:space="preserve"> diet estimation models. Food Webs e00197. </w:t>
      </w:r>
      <w:proofErr w:type="gramStart"/>
      <w:r>
        <w:t>doi:10.1016/j.fooweb</w:t>
      </w:r>
      <w:proofErr w:type="gramEnd"/>
      <w:r>
        <w:t>.2021.e00197</w:t>
      </w:r>
    </w:p>
    <w:p w14:paraId="7222A730" w14:textId="77777777" w:rsidR="006501C2" w:rsidRDefault="006501C2" w:rsidP="006501C2">
      <w:pPr>
        <w:pStyle w:val="Bibliography"/>
      </w:pPr>
      <w:r>
        <w:t xml:space="preserve">Hendrickson, E., E. C. Minor, and K. Schreiner. 2018. Microplastic Abundance and Composition in Western Lake Superior </w:t>
      </w:r>
      <w:proofErr w:type="gramStart"/>
      <w:r>
        <w:t>As</w:t>
      </w:r>
      <w:proofErr w:type="gramEnd"/>
      <w:r>
        <w:t xml:space="preserve"> Determined via Microscopy, </w:t>
      </w:r>
      <w:proofErr w:type="spellStart"/>
      <w:r>
        <w:t>Pyr</w:t>
      </w:r>
      <w:proofErr w:type="spellEnd"/>
      <w:r>
        <w:t xml:space="preserve">-GC/MS, and FTIR. Environ. Sci. Technol. </w:t>
      </w:r>
      <w:r>
        <w:rPr>
          <w:b/>
          <w:bCs/>
        </w:rPr>
        <w:t>52</w:t>
      </w:r>
      <w:r>
        <w:t xml:space="preserve">: 1787–1796. </w:t>
      </w:r>
      <w:proofErr w:type="gramStart"/>
      <w:r>
        <w:t>doi:10.1021/acs.est</w:t>
      </w:r>
      <w:proofErr w:type="gramEnd"/>
      <w:r>
        <w:t>.7b05829</w:t>
      </w:r>
    </w:p>
    <w:p w14:paraId="3674D00E" w14:textId="77777777" w:rsidR="006501C2" w:rsidRDefault="006501C2" w:rsidP="006501C2">
      <w:pPr>
        <w:pStyle w:val="Bibliography"/>
      </w:pPr>
      <w:r>
        <w:t>Hester, J., and H. Wickham. 2019. fs: Cross-Platform File System Operations Based on “</w:t>
      </w:r>
      <w:proofErr w:type="spellStart"/>
      <w:proofErr w:type="gramStart"/>
      <w:r>
        <w:t>libuv</w:t>
      </w:r>
      <w:proofErr w:type="spellEnd"/>
      <w:r>
        <w:t>,.</w:t>
      </w:r>
      <w:proofErr w:type="gramEnd"/>
      <w:r>
        <w:t>”</w:t>
      </w:r>
    </w:p>
    <w:p w14:paraId="3A5E670D" w14:textId="77777777" w:rsidR="006501C2" w:rsidRDefault="006501C2" w:rsidP="006501C2">
      <w:pPr>
        <w:pStyle w:val="Bibliography"/>
      </w:pPr>
      <w:proofErr w:type="spellStart"/>
      <w:r>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52A43FE1" w14:textId="77777777" w:rsidR="006501C2" w:rsidRDefault="006501C2" w:rsidP="006501C2">
      <w:pPr>
        <w:pStyle w:val="Bibliography"/>
      </w:pPr>
      <w:r>
        <w:t xml:space="preserve">Hollingsworth, R. G., J. W. Armstrong, and E. Campbell. 2002. Caffeine as a repellent for slugs and snails. Nature </w:t>
      </w:r>
      <w:r>
        <w:rPr>
          <w:b/>
          <w:bCs/>
        </w:rPr>
        <w:t>417</w:t>
      </w:r>
      <w:r>
        <w:t>: 915–916. doi:10.1038/417915a</w:t>
      </w:r>
    </w:p>
    <w:p w14:paraId="023372A2" w14:textId="77777777" w:rsidR="006501C2" w:rsidRDefault="006501C2" w:rsidP="006501C2">
      <w:pPr>
        <w:pStyle w:val="Bibliography"/>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0AC166CE" w14:textId="77777777" w:rsidR="006501C2" w:rsidRDefault="006501C2" w:rsidP="006501C2">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389197EC" w14:textId="77777777" w:rsidR="006501C2" w:rsidRDefault="006501C2" w:rsidP="006501C2">
      <w:pPr>
        <w:pStyle w:val="Bibliography"/>
      </w:pPr>
      <w:proofErr w:type="spellStart"/>
      <w:r>
        <w:lastRenderedPageBreak/>
        <w:t>Izhboldina</w:t>
      </w:r>
      <w:proofErr w:type="spellEnd"/>
      <w:r>
        <w:t>, L. A. 2007. Guide and Key to Benthic and Periphyton Algae of Lake Baikal (</w:t>
      </w:r>
      <w:proofErr w:type="spellStart"/>
      <w:r>
        <w:t>meio</w:t>
      </w:r>
      <w:proofErr w:type="spellEnd"/>
      <w:r>
        <w:t xml:space="preserve">- and macrophytes) with Brief Notes on Their Ecology, </w:t>
      </w:r>
      <w:proofErr w:type="spellStart"/>
      <w:r>
        <w:t>Nauka</w:t>
      </w:r>
      <w:proofErr w:type="spellEnd"/>
      <w:r>
        <w:t>-Centre.</w:t>
      </w:r>
    </w:p>
    <w:p w14:paraId="447E1436" w14:textId="77777777" w:rsidR="006501C2" w:rsidRDefault="006501C2" w:rsidP="006501C2">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33DA4438" w14:textId="77777777" w:rsidR="006501C2" w:rsidRDefault="006501C2" w:rsidP="006501C2">
      <w:pPr>
        <w:pStyle w:val="Bibliography"/>
      </w:pPr>
      <w:r>
        <w:t xml:space="preserve">Jakob, L., K. P. </w:t>
      </w:r>
      <w:proofErr w:type="spellStart"/>
      <w:r>
        <w:t>Vereshchagina</w:t>
      </w:r>
      <w:proofErr w:type="spellEnd"/>
      <w:r>
        <w:t xml:space="preserve">, A. </w:t>
      </w:r>
      <w:proofErr w:type="spellStart"/>
      <w:r>
        <w:t>Tillmann</w:t>
      </w:r>
      <w:proofErr w:type="spellEnd"/>
      <w:r>
        <w:t xml:space="preserve">, and others. 2021. Thermal reaction norms of key metabolic enzymes reflect divergent physiological and behavioral adaptations of closely related amphipod species. Scientific Reports </w:t>
      </w:r>
      <w:r>
        <w:rPr>
          <w:b/>
          <w:bCs/>
        </w:rPr>
        <w:t>11</w:t>
      </w:r>
      <w:r>
        <w:t>: 4562. doi:10.1038/s41598-021-83748-2</w:t>
      </w:r>
    </w:p>
    <w:p w14:paraId="5777E1B3" w14:textId="77777777" w:rsidR="006501C2" w:rsidRDefault="006501C2" w:rsidP="006501C2">
      <w:pPr>
        <w:pStyle w:val="Bibliography"/>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2D1A6333" w14:textId="77777777" w:rsidR="006501C2" w:rsidRDefault="006501C2" w:rsidP="006501C2">
      <w:pPr>
        <w:pStyle w:val="Bibliography"/>
      </w:pPr>
      <w:r>
        <w:t>Johnson, R. A., and D. V. Wichern. 2007. Applied Multivariate Statistical Analysis, 6th ed. Prentice Hall.</w:t>
      </w:r>
    </w:p>
    <w:p w14:paraId="685C66D4" w14:textId="77777777" w:rsidR="006501C2" w:rsidRDefault="006501C2" w:rsidP="006501C2">
      <w:pPr>
        <w:pStyle w:val="Bibliography"/>
      </w:pPr>
      <w:proofErr w:type="spellStart"/>
      <w:r>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p>
    <w:p w14:paraId="3BE1C1E9" w14:textId="77777777" w:rsidR="006501C2" w:rsidRDefault="006501C2" w:rsidP="006501C2">
      <w:pPr>
        <w:pStyle w:val="Bibliography"/>
      </w:pPr>
      <w:proofErr w:type="spellStart"/>
      <w:r>
        <w:t>Karnjanapiboonwong</w:t>
      </w:r>
      <w:proofErr w:type="spellEnd"/>
      <w:r>
        <w:t xml:space="preserve">, A., A. N. Morse, J. D. Maul, and T. A. Anderson. 2010. Sorption of estrogens, triclosan, and caffeine in a sandy loam and a silt loam soil. Journal of Soils and Sediments </w:t>
      </w:r>
      <w:r>
        <w:rPr>
          <w:b/>
          <w:bCs/>
        </w:rPr>
        <w:t>10</w:t>
      </w:r>
      <w:r>
        <w:t>: 1300–1307. doi:10.1007/s11368-010-0223-5</w:t>
      </w:r>
    </w:p>
    <w:p w14:paraId="5ED8DAE3" w14:textId="77777777" w:rsidR="006501C2" w:rsidRDefault="006501C2" w:rsidP="006501C2">
      <w:pPr>
        <w:pStyle w:val="Bibliography"/>
      </w:pPr>
      <w:proofErr w:type="spellStart"/>
      <w:r>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40522F1A" w14:textId="77777777" w:rsidR="006501C2" w:rsidRDefault="006501C2" w:rsidP="006501C2">
      <w:pPr>
        <w:pStyle w:val="Bibliography"/>
      </w:pPr>
      <w:proofErr w:type="spellStart"/>
      <w:r>
        <w:t>Kassambara</w:t>
      </w:r>
      <w:proofErr w:type="spellEnd"/>
      <w:r>
        <w:t xml:space="preserve">, A., and F. </w:t>
      </w:r>
      <w:proofErr w:type="spellStart"/>
      <w:r>
        <w:t>Mundt</w:t>
      </w:r>
      <w:proofErr w:type="spellEnd"/>
      <w:r>
        <w:t xml:space="preserve">. 2019. </w:t>
      </w:r>
      <w:proofErr w:type="spellStart"/>
      <w:r>
        <w:t>factoextra</w:t>
      </w:r>
      <w:proofErr w:type="spellEnd"/>
      <w:r>
        <w:t xml:space="preserve">: Extract and Visualize the Results of Multivariate Data </w:t>
      </w:r>
      <w:proofErr w:type="gramStart"/>
      <w:r>
        <w:t>Analyses,.</w:t>
      </w:r>
      <w:proofErr w:type="gramEnd"/>
    </w:p>
    <w:p w14:paraId="2BE5BCDB" w14:textId="77777777" w:rsidR="006501C2" w:rsidRDefault="006501C2" w:rsidP="006501C2">
      <w:pPr>
        <w:pStyle w:val="Bibliography"/>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278AF12E" w14:textId="77777777" w:rsidR="006501C2" w:rsidRDefault="006501C2" w:rsidP="006501C2">
      <w:pPr>
        <w:pStyle w:val="Bibliography"/>
      </w:pPr>
      <w:proofErr w:type="spellStart"/>
      <w:r>
        <w:t>Kaygorodova</w:t>
      </w:r>
      <w:proofErr w:type="spellEnd"/>
      <w:r>
        <w:t xml:space="preserve">, I. 2012. An Illustrated Checklist of Leech Species from Lake Baikal (Eastern Siberia, Russia). Dataset Papers in Biology </w:t>
      </w:r>
      <w:r>
        <w:rPr>
          <w:b/>
          <w:bCs/>
        </w:rPr>
        <w:t>2013</w:t>
      </w:r>
      <w:r>
        <w:t>: e261521. doi:10.7167/2013/261521</w:t>
      </w:r>
    </w:p>
    <w:p w14:paraId="18534077" w14:textId="77777777" w:rsidR="006501C2" w:rsidRDefault="006501C2" w:rsidP="006501C2">
      <w:pPr>
        <w:pStyle w:val="Bibliography"/>
      </w:pPr>
      <w:r>
        <w:lastRenderedPageBreak/>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4CDCC509" w14:textId="77777777" w:rsidR="006501C2" w:rsidRDefault="006501C2" w:rsidP="006501C2">
      <w:pPr>
        <w:pStyle w:val="Bibliography"/>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4C7FBFC3" w14:textId="77777777" w:rsidR="006501C2" w:rsidRDefault="006501C2" w:rsidP="006501C2">
      <w:pPr>
        <w:pStyle w:val="Bibliography"/>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5BEC7F58" w14:textId="77777777" w:rsidR="006501C2" w:rsidRDefault="006501C2" w:rsidP="006501C2">
      <w:pPr>
        <w:pStyle w:val="Bibliography"/>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1ADE3534" w14:textId="77777777" w:rsidR="006501C2" w:rsidRDefault="006501C2" w:rsidP="006501C2">
      <w:pPr>
        <w:pStyle w:val="Bibliography"/>
      </w:pPr>
      <w:proofErr w:type="spellStart"/>
      <w:r>
        <w:t>Kozhov</w:t>
      </w:r>
      <w:proofErr w:type="spellEnd"/>
      <w:r>
        <w:t>, M. M. 1963. Lake Baikal and its Life, Springer Science &amp; Business Media.</w:t>
      </w:r>
    </w:p>
    <w:p w14:paraId="59ABC463" w14:textId="77777777" w:rsidR="006501C2" w:rsidRDefault="006501C2" w:rsidP="006501C2">
      <w:pPr>
        <w:pStyle w:val="Bibliography"/>
      </w:pPr>
      <w:proofErr w:type="spellStart"/>
      <w:r>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2D99E228" w14:textId="77777777" w:rsidR="006501C2" w:rsidRDefault="006501C2" w:rsidP="006501C2">
      <w:pPr>
        <w:pStyle w:val="Bibliography"/>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0385EA5B" w14:textId="77777777" w:rsidR="006501C2" w:rsidRDefault="006501C2" w:rsidP="006501C2">
      <w:pPr>
        <w:pStyle w:val="Bibliography"/>
      </w:pPr>
      <w:proofErr w:type="spellStart"/>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437C6606" w14:textId="77777777" w:rsidR="006501C2" w:rsidRDefault="006501C2" w:rsidP="006501C2">
      <w:pPr>
        <w:pStyle w:val="Bibliography"/>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1662BA2A" w14:textId="77777777" w:rsidR="006501C2" w:rsidRDefault="006501C2" w:rsidP="006501C2">
      <w:pPr>
        <w:pStyle w:val="Bibliography"/>
      </w:pPr>
      <w:r>
        <w:t>Legendre, P., and L. Legendre. 2012. Numerical Ecology, 3rd ed. Elsevier.</w:t>
      </w:r>
    </w:p>
    <w:p w14:paraId="648CA9C2" w14:textId="77777777" w:rsidR="006501C2" w:rsidRDefault="006501C2" w:rsidP="006501C2">
      <w:pPr>
        <w:pStyle w:val="Bibliography"/>
      </w:pPr>
      <w:r>
        <w:lastRenderedPageBreak/>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035962C7" w14:textId="77777777" w:rsidR="006501C2" w:rsidRDefault="006501C2" w:rsidP="006501C2">
      <w:pPr>
        <w:pStyle w:val="Bibliography"/>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172F23F8" w14:textId="77777777" w:rsidR="006501C2" w:rsidRDefault="006501C2" w:rsidP="006501C2">
      <w:pPr>
        <w:pStyle w:val="Bibliography"/>
      </w:pPr>
      <w:proofErr w:type="spellStart"/>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cluster: Cluster Analysis Basics and </w:t>
      </w:r>
      <w:proofErr w:type="gramStart"/>
      <w:r>
        <w:t>Extensions,.</w:t>
      </w:r>
      <w:proofErr w:type="gramEnd"/>
    </w:p>
    <w:p w14:paraId="06839300" w14:textId="77777777" w:rsidR="006501C2" w:rsidRDefault="006501C2" w:rsidP="006501C2">
      <w:pPr>
        <w:pStyle w:val="Bibliography"/>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00AB196E" w14:textId="77777777" w:rsidR="006501C2" w:rsidRDefault="006501C2" w:rsidP="006501C2">
      <w:pPr>
        <w:pStyle w:val="Bibliography"/>
      </w:pPr>
      <w:r>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3EFB4DCE" w14:textId="77777777" w:rsidR="006501C2" w:rsidRDefault="006501C2" w:rsidP="006501C2">
      <w:pPr>
        <w:pStyle w:val="Bibliography"/>
      </w:pPr>
      <w:r>
        <w:t xml:space="preserve">Meyer, M. F., T. </w:t>
      </w:r>
      <w:proofErr w:type="spellStart"/>
      <w:r>
        <w:t>Ozersky</w:t>
      </w:r>
      <w:proofErr w:type="spellEnd"/>
      <w:r>
        <w:t>, K. H. Woo, and others. Under Revision.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49E49E32" w14:textId="77777777" w:rsidR="006501C2" w:rsidRDefault="006501C2" w:rsidP="006501C2">
      <w:pPr>
        <w:pStyle w:val="Bibliography"/>
      </w:pPr>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6295B89B" w14:textId="77777777" w:rsidR="006501C2" w:rsidRDefault="006501C2" w:rsidP="006501C2">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24D80759" w14:textId="77777777" w:rsidR="006501C2" w:rsidRDefault="006501C2" w:rsidP="006501C2">
      <w:pPr>
        <w:pStyle w:val="Bibliography"/>
      </w:pPr>
      <w:r>
        <w:t xml:space="preserve">Meyer, M., T. </w:t>
      </w:r>
      <w:proofErr w:type="spellStart"/>
      <w:r>
        <w:t>Ozersky</w:t>
      </w:r>
      <w:proofErr w:type="spellEnd"/>
      <w:r>
        <w:t xml:space="preserve">, K. Woo, A. W. E. Galloway, M. R. </w:t>
      </w:r>
      <w:proofErr w:type="spellStart"/>
      <w:r>
        <w:t>Brousil</w:t>
      </w:r>
      <w:proofErr w:type="spellEnd"/>
      <w:r>
        <w:t>, and S. Hampton. 2015. Baikal Food Webs.doi:10.17605/OSF.IO/9TA8Z</w:t>
      </w:r>
    </w:p>
    <w:p w14:paraId="0E9EB089" w14:textId="77777777" w:rsidR="006501C2" w:rsidRDefault="006501C2" w:rsidP="006501C2">
      <w:pPr>
        <w:pStyle w:val="Bibliography"/>
      </w:pPr>
      <w:r>
        <w:lastRenderedPageBreak/>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78E72B04" w14:textId="77777777" w:rsidR="006501C2" w:rsidRDefault="006501C2" w:rsidP="006501C2">
      <w:pPr>
        <w:pStyle w:val="Bibliography"/>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576A41F2" w14:textId="77777777" w:rsidR="006501C2" w:rsidRDefault="006501C2" w:rsidP="006501C2">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2270C6BE" w14:textId="77777777" w:rsidR="006501C2" w:rsidRDefault="006501C2" w:rsidP="006501C2">
      <w:pPr>
        <w:pStyle w:val="Bibliography"/>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and nutrient enrichment experiments. Limnology and Oceanography </w:t>
      </w:r>
      <w:r>
        <w:rPr>
          <w:b/>
          <w:bCs/>
        </w:rPr>
        <w:t>62</w:t>
      </w:r>
      <w:r>
        <w:t>: 1383–1392. doi:10.1002/lno.10505</w:t>
      </w:r>
    </w:p>
    <w:p w14:paraId="5B853B17" w14:textId="77777777" w:rsidR="006501C2" w:rsidRDefault="006501C2" w:rsidP="006501C2">
      <w:pPr>
        <w:pStyle w:val="Bibliography"/>
      </w:pPr>
      <w:r>
        <w:t xml:space="preserve">Oksanen, J., F. G. Blanchet, M. Friendly, and others. 2019. vegan: Community Ecology </w:t>
      </w:r>
      <w:proofErr w:type="gramStart"/>
      <w:r>
        <w:t>Package,.</w:t>
      </w:r>
      <w:proofErr w:type="gramEnd"/>
    </w:p>
    <w:p w14:paraId="2138D9EB" w14:textId="77777777" w:rsidR="006501C2" w:rsidRDefault="006501C2" w:rsidP="006501C2">
      <w:pPr>
        <w:pStyle w:val="Bibliography"/>
      </w:pPr>
      <w:proofErr w:type="spellStart"/>
      <w:r>
        <w:t>Oleksy</w:t>
      </w:r>
      <w:proofErr w:type="spellEnd"/>
      <w:r>
        <w:t xml:space="preserve">, I. A., J. S. Baron, and W. S. Beck. 2020. Nutrients and warming alter mountain lake benthic algal structure and function. Freshwater Science </w:t>
      </w:r>
      <w:r>
        <w:rPr>
          <w:b/>
          <w:bCs/>
        </w:rPr>
        <w:t>40</w:t>
      </w:r>
      <w:r>
        <w:t>: 88–102. doi:10.1086/713068</w:t>
      </w:r>
    </w:p>
    <w:p w14:paraId="1D0CC9D1" w14:textId="77777777" w:rsidR="006501C2" w:rsidRDefault="006501C2" w:rsidP="006501C2">
      <w:pPr>
        <w:pStyle w:val="Bibliography"/>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0EA7084F" w14:textId="77777777" w:rsidR="006501C2" w:rsidRDefault="006501C2" w:rsidP="006501C2">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38F666B6" w14:textId="77777777" w:rsidR="006501C2" w:rsidRDefault="006501C2" w:rsidP="006501C2">
      <w:pPr>
        <w:pStyle w:val="Bibliography"/>
      </w:pPr>
      <w:proofErr w:type="spellStart"/>
      <w:r>
        <w:lastRenderedPageBreak/>
        <w:t>Pebesma</w:t>
      </w:r>
      <w:proofErr w:type="spellEnd"/>
      <w:r>
        <w:t xml:space="preserve">, E. 2018. Simple Features for R: Standardized Support for Spatial Vector Data. The R Journal </w:t>
      </w:r>
      <w:r>
        <w:rPr>
          <w:b/>
          <w:bCs/>
        </w:rPr>
        <w:t>10</w:t>
      </w:r>
      <w:r>
        <w:t>: 439–446. doi:10.32614/RJ-2018-009</w:t>
      </w:r>
    </w:p>
    <w:p w14:paraId="5FCF2DCE" w14:textId="77777777" w:rsidR="006501C2" w:rsidRDefault="006501C2" w:rsidP="006501C2">
      <w:pPr>
        <w:pStyle w:val="Bibliography"/>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2A1D21F0" w14:textId="77777777" w:rsidR="006501C2" w:rsidRDefault="006501C2" w:rsidP="006501C2">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3AABAF75" w14:textId="77777777" w:rsidR="006501C2" w:rsidRDefault="006501C2" w:rsidP="006501C2">
      <w:pPr>
        <w:pStyle w:val="Bibliography"/>
      </w:pPr>
      <w:r>
        <w:t xml:space="preserve">R Core Team. 2019. R: A Language and Environment for Statistical </w:t>
      </w:r>
      <w:proofErr w:type="gramStart"/>
      <w:r>
        <w:t>Computing,.</w:t>
      </w:r>
      <w:proofErr w:type="gramEnd"/>
    </w:p>
    <w:p w14:paraId="6776E8FA" w14:textId="77777777" w:rsidR="006501C2" w:rsidRDefault="006501C2" w:rsidP="006501C2">
      <w:pPr>
        <w:pStyle w:val="Bibliography"/>
      </w:pPr>
      <w:r>
        <w:t xml:space="preserve">RD:52.24.380-2017. 2018.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57D4B7FA" w14:textId="77777777" w:rsidR="006501C2" w:rsidRDefault="006501C2" w:rsidP="006501C2">
      <w:pPr>
        <w:pStyle w:val="Bibliography"/>
      </w:pPr>
      <w:r>
        <w:t>RD:52.24.383-2018. 2018. Working Document: Concentration of aqueous ammonium: Method for measuring with a photometer using indophenol blue (</w:t>
      </w:r>
      <w:proofErr w:type="spellStart"/>
      <w:r>
        <w:t>Руководящий</w:t>
      </w:r>
      <w:proofErr w:type="spellEnd"/>
      <w:r>
        <w:t xml:space="preserve"> </w:t>
      </w:r>
      <w:proofErr w:type="spellStart"/>
      <w:r>
        <w:t>Документ</w:t>
      </w:r>
      <w:proofErr w:type="spellEnd"/>
      <w:r>
        <w:t xml:space="preserve">: </w:t>
      </w:r>
      <w:proofErr w:type="spellStart"/>
      <w:r>
        <w:t>Массовая</w:t>
      </w:r>
      <w:proofErr w:type="spellEnd"/>
      <w:r>
        <w:t xml:space="preserve"> </w:t>
      </w:r>
      <w:proofErr w:type="spellStart"/>
      <w:r>
        <w:t>концентрация</w:t>
      </w:r>
      <w:proofErr w:type="spellEnd"/>
      <w:r>
        <w:t xml:space="preserve"> </w:t>
      </w:r>
      <w:proofErr w:type="spellStart"/>
      <w:r>
        <w:t>аммонийного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в </w:t>
      </w:r>
      <w:proofErr w:type="spellStart"/>
      <w:r>
        <w:t>виде</w:t>
      </w:r>
      <w:proofErr w:type="spellEnd"/>
      <w:r>
        <w:t xml:space="preserve"> </w:t>
      </w:r>
      <w:proofErr w:type="spellStart"/>
      <w:r>
        <w:t>индофенолового</w:t>
      </w:r>
      <w:proofErr w:type="spellEnd"/>
      <w:r>
        <w:t xml:space="preserve"> </w:t>
      </w:r>
      <w:proofErr w:type="spellStart"/>
      <w:r>
        <w:t>сингео</w:t>
      </w:r>
      <w:proofErr w:type="spellEnd"/>
      <w:r>
        <w:t>). RD:52.24.383-2018. RD:52.24.383-2018.</w:t>
      </w:r>
    </w:p>
    <w:p w14:paraId="16A2E703" w14:textId="77777777" w:rsidR="006501C2" w:rsidRDefault="006501C2" w:rsidP="006501C2">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028514DE" w14:textId="77777777" w:rsidR="006501C2" w:rsidRDefault="006501C2" w:rsidP="006501C2">
      <w:pPr>
        <w:pStyle w:val="Bibliography"/>
      </w:pPr>
      <w:r>
        <w:t xml:space="preserve">Richmond, E. K., E. J. </w:t>
      </w:r>
      <w:proofErr w:type="spellStart"/>
      <w:r>
        <w:t>Rosi</w:t>
      </w:r>
      <w:proofErr w:type="spellEnd"/>
      <w:r>
        <w:t xml:space="preserve">, A. J. Reisinger, B. R. Hanrahan, R. M. Thompson, and M. R. Grace. 2019. Influences of the antidepressant fluoxetine on stream ecosystem function </w:t>
      </w:r>
      <w:r>
        <w:lastRenderedPageBreak/>
        <w:t xml:space="preserve">and aquatic insect emergence at environmentally realistic concentrations. Journal of Freshwater Ecology </w:t>
      </w:r>
      <w:r>
        <w:rPr>
          <w:b/>
          <w:bCs/>
        </w:rPr>
        <w:t>34</w:t>
      </w:r>
      <w:r>
        <w:t>: 513–531. doi:10.1080/02705060.2019.1629546</w:t>
      </w:r>
    </w:p>
    <w:p w14:paraId="467E33A8" w14:textId="77777777" w:rsidR="006501C2" w:rsidRDefault="006501C2" w:rsidP="006501C2">
      <w:pPr>
        <w:pStyle w:val="Bibliography"/>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729097E9" w14:textId="77777777" w:rsidR="006501C2" w:rsidRDefault="006501C2" w:rsidP="006501C2">
      <w:pPr>
        <w:pStyle w:val="Bibliography"/>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3020BB5C" w14:textId="77777777" w:rsidR="006501C2" w:rsidRDefault="006501C2" w:rsidP="006501C2">
      <w:pPr>
        <w:pStyle w:val="Bibliography"/>
      </w:pPr>
      <w:r>
        <w:t xml:space="preserve">Robinson, D., and A. Hayes. 2019. broom: Convert Statistical Analysis Objects into Tidy </w:t>
      </w:r>
      <w:proofErr w:type="gramStart"/>
      <w:r>
        <w:t>Tibbles,.</w:t>
      </w:r>
      <w:proofErr w:type="gramEnd"/>
    </w:p>
    <w:p w14:paraId="72C079AF" w14:textId="77777777" w:rsidR="006501C2" w:rsidRDefault="006501C2" w:rsidP="006501C2">
      <w:pPr>
        <w:pStyle w:val="Bibliography"/>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5D09106E" w14:textId="77777777" w:rsidR="006501C2" w:rsidRDefault="006501C2" w:rsidP="006501C2">
      <w:pPr>
        <w:pStyle w:val="Bibliography"/>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3FC82E7E" w14:textId="77777777" w:rsidR="006501C2" w:rsidRDefault="006501C2" w:rsidP="006501C2">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7DAC6C24" w14:textId="77777777" w:rsidR="006501C2" w:rsidRDefault="006501C2" w:rsidP="006501C2">
      <w:pPr>
        <w:pStyle w:val="Bibliography"/>
      </w:pPr>
      <w:proofErr w:type="spellStart"/>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ABD8F26" w14:textId="77777777" w:rsidR="006501C2" w:rsidRDefault="006501C2" w:rsidP="006501C2">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35297833" w14:textId="77777777" w:rsidR="006501C2" w:rsidRDefault="006501C2" w:rsidP="006501C2">
      <w:pPr>
        <w:pStyle w:val="Bibliography"/>
      </w:pPr>
      <w:r>
        <w:lastRenderedPageBreak/>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12F51CBD" w14:textId="77777777" w:rsidR="006501C2" w:rsidRDefault="006501C2" w:rsidP="006501C2">
      <w:pPr>
        <w:pStyle w:val="Bibliography"/>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605C3AD3" w14:textId="77777777" w:rsidR="006501C2" w:rsidRDefault="006501C2" w:rsidP="006501C2">
      <w:pPr>
        <w:pStyle w:val="Bibliography"/>
      </w:pPr>
      <w:r>
        <w:t xml:space="preserve">Schram, J. B., M. O. </w:t>
      </w:r>
      <w:proofErr w:type="spellStart"/>
      <w:r>
        <w:t>Amsler</w:t>
      </w:r>
      <w:proofErr w:type="spellEnd"/>
      <w:r>
        <w:t xml:space="preserve">, A. W. E. Galloway, C. D. </w:t>
      </w:r>
      <w:proofErr w:type="spellStart"/>
      <w:r>
        <w:t>Amsler</w:t>
      </w:r>
      <w:proofErr w:type="spellEnd"/>
      <w:r>
        <w:t xml:space="preserve">, and J. B. McClintock. 2019. Fatty acid trophic transfer of Antarctic algae to a sympatric amphipod consumer. Antarctic Science </w:t>
      </w:r>
      <w:r>
        <w:rPr>
          <w:b/>
          <w:bCs/>
        </w:rPr>
        <w:t>31</w:t>
      </w:r>
      <w:r>
        <w:t>: 315–316. doi:10.1017/S0954102019000397</w:t>
      </w:r>
    </w:p>
    <w:p w14:paraId="4D49AB62" w14:textId="77777777" w:rsidR="006501C2" w:rsidRDefault="006501C2" w:rsidP="006501C2">
      <w:pPr>
        <w:pStyle w:val="Bibliography"/>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1E40BCAC" w14:textId="77777777" w:rsidR="006501C2" w:rsidRDefault="006501C2" w:rsidP="006501C2">
      <w:pPr>
        <w:pStyle w:val="Bibliography"/>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3492E5CE" w14:textId="77777777" w:rsidR="006501C2" w:rsidRDefault="006501C2" w:rsidP="006501C2">
      <w:pPr>
        <w:pStyle w:val="Bibliography"/>
      </w:pPr>
      <w:proofErr w:type="spellStart"/>
      <w:r>
        <w:t>Sitnikova</w:t>
      </w:r>
      <w:proofErr w:type="spellEnd"/>
      <w:r>
        <w:t xml:space="preserve">, T. </w:t>
      </w:r>
      <w:proofErr w:type="spellStart"/>
      <w:r>
        <w:t>Ya</w:t>
      </w:r>
      <w:proofErr w:type="spellEnd"/>
      <w:r>
        <w:t xml:space="preserve">. 2012. </w:t>
      </w:r>
      <w:proofErr w:type="spellStart"/>
      <w:r>
        <w:t>Определитель</w:t>
      </w:r>
      <w:proofErr w:type="spellEnd"/>
      <w:r>
        <w:t xml:space="preserve"> </w:t>
      </w:r>
      <w:proofErr w:type="spellStart"/>
      <w:r>
        <w:t>брюхоногих</w:t>
      </w:r>
      <w:proofErr w:type="spellEnd"/>
      <w:r>
        <w:t xml:space="preserve"> </w:t>
      </w:r>
      <w:proofErr w:type="spellStart"/>
      <w:r>
        <w:t>моллюсков</w:t>
      </w:r>
      <w:proofErr w:type="spellEnd"/>
      <w:r>
        <w:t xml:space="preserve"> </w:t>
      </w:r>
      <w:proofErr w:type="spellStart"/>
      <w:r>
        <w:t>бухты</w:t>
      </w:r>
      <w:proofErr w:type="spellEnd"/>
      <w:r>
        <w:t xml:space="preserve"> </w:t>
      </w:r>
      <w:proofErr w:type="spellStart"/>
      <w:r>
        <w:t>Большие</w:t>
      </w:r>
      <w:proofErr w:type="spellEnd"/>
      <w:r>
        <w:t xml:space="preserve"> </w:t>
      </w:r>
      <w:proofErr w:type="spellStart"/>
      <w:r>
        <w:t>Коты</w:t>
      </w:r>
      <w:proofErr w:type="spellEnd"/>
      <w:r>
        <w:t xml:space="preserve"> (</w:t>
      </w:r>
      <w:proofErr w:type="spellStart"/>
      <w:r>
        <w:t>юго-западное</w:t>
      </w:r>
      <w:proofErr w:type="spellEnd"/>
      <w:r>
        <w:t xml:space="preserve"> </w:t>
      </w:r>
      <w:proofErr w:type="spellStart"/>
      <w:r>
        <w:t>побережье</w:t>
      </w:r>
      <w:proofErr w:type="spellEnd"/>
      <w:r>
        <w:t xml:space="preserve"> </w:t>
      </w:r>
      <w:proofErr w:type="spellStart"/>
      <w:r>
        <w:t>озера</w:t>
      </w:r>
      <w:proofErr w:type="spellEnd"/>
      <w:r>
        <w:t xml:space="preserve"> </w:t>
      </w:r>
      <w:proofErr w:type="spellStart"/>
      <w:r>
        <w:t>Байкал</w:t>
      </w:r>
      <w:proofErr w:type="spellEnd"/>
      <w:r>
        <w:t xml:space="preserve">) [Key of the Gastropod </w:t>
      </w:r>
      <w:proofErr w:type="spellStart"/>
      <w:r>
        <w:t>Molluscs</w:t>
      </w:r>
      <w:proofErr w:type="spellEnd"/>
      <w:r>
        <w:t xml:space="preserve"> in the Bay of Bolshie </w:t>
      </w:r>
      <w:proofErr w:type="spellStart"/>
      <w:r>
        <w:t>Koty</w:t>
      </w:r>
      <w:proofErr w:type="spellEnd"/>
      <w:r>
        <w:t xml:space="preserve"> (South-West shoreline of Lake Baikal)], Irkutsk State University.</w:t>
      </w:r>
    </w:p>
    <w:p w14:paraId="0286E914" w14:textId="77777777" w:rsidR="006501C2" w:rsidRDefault="006501C2" w:rsidP="006501C2">
      <w:pPr>
        <w:pStyle w:val="Bibliography"/>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0CA8648F" w14:textId="77777777" w:rsidR="006501C2" w:rsidRDefault="006501C2" w:rsidP="006501C2">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33266F96" w14:textId="77777777" w:rsidR="006501C2" w:rsidRDefault="006501C2" w:rsidP="006501C2">
      <w:pPr>
        <w:pStyle w:val="Bibliography"/>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64938959" w14:textId="77777777" w:rsidR="006501C2" w:rsidRDefault="006501C2" w:rsidP="006501C2">
      <w:pPr>
        <w:pStyle w:val="Bibliography"/>
      </w:pPr>
      <w:r>
        <w:lastRenderedPageBreak/>
        <w:t xml:space="preserve">Steinmetz, Z., C. </w:t>
      </w:r>
      <w:proofErr w:type="spellStart"/>
      <w:r>
        <w:t>Wollmann</w:t>
      </w:r>
      <w:proofErr w:type="spellEnd"/>
      <w:r>
        <w:t xml:space="preserve">, M. Schaefer, and others. 2016. Plastic mulching in agriculture. Trading short-term agronomic benefits for long-term soil degradation? Science of The Total Environment </w:t>
      </w:r>
      <w:r>
        <w:rPr>
          <w:b/>
          <w:bCs/>
        </w:rPr>
        <w:t>550</w:t>
      </w:r>
      <w:r>
        <w:t xml:space="preserve">: 690–705. </w:t>
      </w:r>
      <w:proofErr w:type="gramStart"/>
      <w:r>
        <w:t>doi:10.1016/j.scitotenv</w:t>
      </w:r>
      <w:proofErr w:type="gramEnd"/>
      <w:r>
        <w:t>.2016.01.153</w:t>
      </w:r>
    </w:p>
    <w:p w14:paraId="0B09114F" w14:textId="77777777" w:rsidR="006501C2" w:rsidRDefault="006501C2" w:rsidP="006501C2">
      <w:pPr>
        <w:pStyle w:val="Bibliography"/>
      </w:pPr>
      <w:r>
        <w:t xml:space="preserve">Stock, B. C., A. L. Jackson, E. J. Ward, A. C. Parnell, D. L. Phillips, and B. X. Semmens. 2018a. Analyzing mixing systems using a new generation of Bayesian tracer mixing models. </w:t>
      </w:r>
      <w:proofErr w:type="spellStart"/>
      <w:r>
        <w:t>PeerJ</w:t>
      </w:r>
      <w:proofErr w:type="spellEnd"/>
      <w:r>
        <w:t xml:space="preserve"> </w:t>
      </w:r>
      <w:r>
        <w:rPr>
          <w:b/>
          <w:bCs/>
        </w:rPr>
        <w:t>6</w:t>
      </w:r>
      <w:r>
        <w:t>: e5096. doi:10.7717/peerj.5096</w:t>
      </w:r>
    </w:p>
    <w:p w14:paraId="75E9CA21" w14:textId="77777777" w:rsidR="006501C2" w:rsidRDefault="006501C2" w:rsidP="006501C2">
      <w:pPr>
        <w:pStyle w:val="Bibliography"/>
      </w:pPr>
      <w:r>
        <w:t xml:space="preserve">Stock, B., A. Jackson, E. Ward, and J. </w:t>
      </w:r>
      <w:proofErr w:type="spellStart"/>
      <w:r>
        <w:t>Venkiteswaran</w:t>
      </w:r>
      <w:proofErr w:type="spellEnd"/>
      <w:r>
        <w:t xml:space="preserve">. 2018b. </w:t>
      </w:r>
      <w:proofErr w:type="spellStart"/>
      <w:r>
        <w:t>brianstock</w:t>
      </w:r>
      <w:proofErr w:type="spellEnd"/>
      <w:r>
        <w:t>/</w:t>
      </w:r>
      <w:proofErr w:type="spellStart"/>
      <w:r>
        <w:t>MixSIAR</w:t>
      </w:r>
      <w:proofErr w:type="spellEnd"/>
      <w:r>
        <w:t xml:space="preserve"> 3.1.9, </w:t>
      </w:r>
      <w:proofErr w:type="spellStart"/>
      <w:r>
        <w:t>Zenodo</w:t>
      </w:r>
      <w:proofErr w:type="spellEnd"/>
      <w:r>
        <w:t>.</w:t>
      </w:r>
    </w:p>
    <w:p w14:paraId="24FC4A4D" w14:textId="77777777" w:rsidR="006501C2" w:rsidRDefault="006501C2" w:rsidP="006501C2">
      <w:pPr>
        <w:pStyle w:val="Bibliography"/>
      </w:pPr>
      <w:r>
        <w:t xml:space="preserve">Sumner, M. D. 2019. </w:t>
      </w:r>
      <w:proofErr w:type="spellStart"/>
      <w:r>
        <w:t>spdplyr</w:t>
      </w:r>
      <w:proofErr w:type="spellEnd"/>
      <w:r>
        <w:t xml:space="preserve">: Data Manipulation Verbs for the Spatial </w:t>
      </w:r>
      <w:proofErr w:type="gramStart"/>
      <w:r>
        <w:t>Classes,.</w:t>
      </w:r>
      <w:proofErr w:type="gramEnd"/>
    </w:p>
    <w:p w14:paraId="7DBB3E9D" w14:textId="77777777" w:rsidR="006501C2" w:rsidRDefault="006501C2" w:rsidP="006501C2">
      <w:pPr>
        <w:pStyle w:val="Bibliography"/>
      </w:pPr>
      <w:r>
        <w:t xml:space="preserve">Suzuki, R., Y. Terada, and H. </w:t>
      </w:r>
      <w:proofErr w:type="spellStart"/>
      <w:r>
        <w:t>Shimodaira</w:t>
      </w:r>
      <w:proofErr w:type="spellEnd"/>
      <w:r>
        <w:t xml:space="preserve">. 2019. </w:t>
      </w:r>
      <w:proofErr w:type="spellStart"/>
      <w:r>
        <w:t>pvclust</w:t>
      </w:r>
      <w:proofErr w:type="spellEnd"/>
      <w:r>
        <w:t xml:space="preserve">: Hierarchical Clustering with P-Values via Multiscale Bootstrap </w:t>
      </w:r>
      <w:proofErr w:type="gramStart"/>
      <w:r>
        <w:t>Resampling,.</w:t>
      </w:r>
      <w:proofErr w:type="gramEnd"/>
    </w:p>
    <w:p w14:paraId="135E1AA7" w14:textId="77777777" w:rsidR="006501C2" w:rsidRDefault="006501C2" w:rsidP="006501C2">
      <w:pPr>
        <w:pStyle w:val="Bibliography"/>
      </w:pPr>
      <w:proofErr w:type="spellStart"/>
      <w:r>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1C3137D6" w14:textId="77777777" w:rsidR="006501C2" w:rsidRDefault="006501C2" w:rsidP="006501C2">
      <w:pPr>
        <w:pStyle w:val="Bibliography"/>
      </w:pPr>
      <w:r>
        <w:t xml:space="preserve">Swann, G. E. A., V. N. </w:t>
      </w:r>
      <w:proofErr w:type="spellStart"/>
      <w:r>
        <w:t>Panizzo</w:t>
      </w:r>
      <w:proofErr w:type="spellEnd"/>
      <w:r>
        <w:t xml:space="preserve">, S. </w:t>
      </w:r>
      <w:proofErr w:type="spellStart"/>
      <w:r>
        <w:t>Piccolroaz</w:t>
      </w:r>
      <w:proofErr w:type="spellEnd"/>
      <w:r>
        <w:t xml:space="preserve">, and others. 2020. Changing nutrient cycling in Lake Baikal, the world’s oldest lake. PNAS </w:t>
      </w:r>
      <w:r>
        <w:rPr>
          <w:b/>
          <w:bCs/>
        </w:rPr>
        <w:t>117</w:t>
      </w:r>
      <w:r>
        <w:t>: 27211–27217. doi:10.1073/pnas.2013181117</w:t>
      </w:r>
    </w:p>
    <w:p w14:paraId="2737C4F1" w14:textId="77777777" w:rsidR="006501C2" w:rsidRDefault="006501C2" w:rsidP="006501C2">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218B0DDF" w14:textId="77777777" w:rsidR="006501C2" w:rsidRDefault="006501C2" w:rsidP="006501C2">
      <w:pPr>
        <w:pStyle w:val="Bibliography"/>
      </w:pPr>
      <w:proofErr w:type="spellStart"/>
      <w:r>
        <w:t>Takhteev</w:t>
      </w:r>
      <w:proofErr w:type="spellEnd"/>
      <w:r>
        <w:t xml:space="preserve">, V. V., and D. I. </w:t>
      </w:r>
      <w:proofErr w:type="spellStart"/>
      <w:r>
        <w:t>Didorenko</w:t>
      </w:r>
      <w:proofErr w:type="spellEnd"/>
      <w:r>
        <w:t xml:space="preserve">. 2015. Fauna and ecology of amphipods of Lake Baikal: A Training manual, V.B. </w:t>
      </w:r>
      <w:proofErr w:type="spellStart"/>
      <w:r>
        <w:t>Sochava</w:t>
      </w:r>
      <w:proofErr w:type="spellEnd"/>
      <w:r>
        <w:t xml:space="preserve"> Institute of Geography SB RAS.</w:t>
      </w:r>
    </w:p>
    <w:p w14:paraId="6E9FDFF4" w14:textId="77777777" w:rsidR="006501C2" w:rsidRDefault="006501C2" w:rsidP="006501C2">
      <w:pPr>
        <w:pStyle w:val="Bibliography"/>
      </w:pPr>
      <w:proofErr w:type="spellStart"/>
      <w:r>
        <w:t>Tenore</w:t>
      </w:r>
      <w:proofErr w:type="spellEnd"/>
      <w:r>
        <w:t xml:space="preserve">, K. R., R. B. Hanson, J. McClain, A. E. </w:t>
      </w:r>
      <w:proofErr w:type="spellStart"/>
      <w:r>
        <w:t>Maccubbin</w:t>
      </w:r>
      <w:proofErr w:type="spellEnd"/>
      <w:r>
        <w:t xml:space="preserve">, and R. E. Hodson. 1984. Changes in Composition and Nutritional Value to a Benthic Deposit Feeder of Decomposing Detritus Pools. BULLETIN OF MARINE SCIENCE </w:t>
      </w:r>
      <w:r>
        <w:rPr>
          <w:b/>
          <w:bCs/>
        </w:rPr>
        <w:t>35</w:t>
      </w:r>
      <w:r>
        <w:t>: 13.</w:t>
      </w:r>
    </w:p>
    <w:p w14:paraId="065F7979" w14:textId="77777777" w:rsidR="006501C2" w:rsidRDefault="006501C2" w:rsidP="006501C2">
      <w:pPr>
        <w:pStyle w:val="Bibliography"/>
      </w:pPr>
      <w:proofErr w:type="spellStart"/>
      <w:r>
        <w:lastRenderedPageBreak/>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17C3C4BE" w14:textId="77777777" w:rsidR="006501C2" w:rsidRDefault="006501C2" w:rsidP="006501C2">
      <w:pPr>
        <w:pStyle w:val="Bibliography"/>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4C5F5FD3" w14:textId="77777777" w:rsidR="006501C2" w:rsidRDefault="006501C2" w:rsidP="006501C2">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01EC0157" w14:textId="77777777" w:rsidR="006501C2" w:rsidRDefault="006501C2" w:rsidP="006501C2">
      <w:pPr>
        <w:pStyle w:val="Bibliography"/>
      </w:pPr>
      <w:proofErr w:type="spellStart"/>
      <w:r>
        <w:t>Tornqvist</w:t>
      </w:r>
      <w:proofErr w:type="spellEnd"/>
      <w:r>
        <w:t xml:space="preserve">, R., J. </w:t>
      </w:r>
      <w:proofErr w:type="spellStart"/>
      <w:r>
        <w:t>Jarsjo</w:t>
      </w:r>
      <w:proofErr w:type="spellEnd"/>
      <w:r>
        <w:t xml:space="preserve">, J. </w:t>
      </w:r>
      <w:proofErr w:type="spellStart"/>
      <w:r>
        <w:t>Pietron</w:t>
      </w:r>
      <w:proofErr w:type="spellEnd"/>
      <w:r>
        <w:t xml:space="preserve">, A. Bring, P. </w:t>
      </w:r>
      <w:proofErr w:type="spellStart"/>
      <w:r>
        <w:t>Rogberg</w:t>
      </w:r>
      <w:proofErr w:type="spellEnd"/>
      <w:r>
        <w:t xml:space="preserve">, S. M. </w:t>
      </w:r>
      <w:proofErr w:type="spellStart"/>
      <w:r>
        <w:t>Asokan</w:t>
      </w:r>
      <w:proofErr w:type="spellEnd"/>
      <w:r>
        <w:t xml:space="preserve">, and G. </w:t>
      </w:r>
      <w:proofErr w:type="spellStart"/>
      <w:r>
        <w:t>Destouni</w:t>
      </w:r>
      <w:proofErr w:type="spellEnd"/>
      <w:r>
        <w:t xml:space="preserve">. 2014. Evolution of the hydro-climate system in the Lake Baikal basin. Journal of Hydrology </w:t>
      </w:r>
      <w:r>
        <w:rPr>
          <w:b/>
          <w:bCs/>
        </w:rPr>
        <w:t>519</w:t>
      </w:r>
      <w:r>
        <w:t xml:space="preserve">: 1953–1962. </w:t>
      </w:r>
      <w:proofErr w:type="gramStart"/>
      <w:r>
        <w:t>doi:10.1016/j.jhydrol</w:t>
      </w:r>
      <w:proofErr w:type="gramEnd"/>
      <w:r>
        <w:t>.2014.09.074</w:t>
      </w:r>
    </w:p>
    <w:p w14:paraId="55FC185B" w14:textId="77777777" w:rsidR="006501C2" w:rsidRDefault="006501C2" w:rsidP="006501C2">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433F4C47" w14:textId="77777777" w:rsidR="006501C2" w:rsidRDefault="006501C2" w:rsidP="006501C2">
      <w:pPr>
        <w:pStyle w:val="Bibliography"/>
      </w:pPr>
      <w:proofErr w:type="spellStart"/>
      <w:r>
        <w:t>Valuyskiy</w:t>
      </w:r>
      <w:proofErr w:type="spellEnd"/>
      <w:r>
        <w:t xml:space="preserve">, M. Y., S. I. </w:t>
      </w:r>
      <w:proofErr w:type="spellStart"/>
      <w:r>
        <w:t>Melnitsky</w:t>
      </w:r>
      <w:proofErr w:type="spellEnd"/>
      <w:r>
        <w:t xml:space="preserve">, and V. D. Ivanov. 2020. Structure and Evolution of the Antennal Sensory Surface in Endemic Caddisfly Tribes </w:t>
      </w:r>
      <w:proofErr w:type="spellStart"/>
      <w:r>
        <w:t>Baicalinini</w:t>
      </w:r>
      <w:proofErr w:type="spellEnd"/>
      <w:r>
        <w:t xml:space="preserve"> and </w:t>
      </w:r>
      <w:proofErr w:type="spellStart"/>
      <w:r>
        <w:t>Thamastini</w:t>
      </w:r>
      <w:proofErr w:type="spellEnd"/>
      <w:r>
        <w:t xml:space="preserve"> (</w:t>
      </w:r>
      <w:proofErr w:type="spellStart"/>
      <w:r>
        <w:t>Trichoptera</w:t>
      </w:r>
      <w:proofErr w:type="spellEnd"/>
      <w:r>
        <w:t xml:space="preserve">: </w:t>
      </w:r>
      <w:proofErr w:type="spellStart"/>
      <w:r>
        <w:t>Apataniidae</w:t>
      </w:r>
      <w:proofErr w:type="spellEnd"/>
      <w:r>
        <w:t xml:space="preserve">) from Lake Baikal. J </w:t>
      </w:r>
      <w:proofErr w:type="spellStart"/>
      <w:r>
        <w:t>Evol</w:t>
      </w:r>
      <w:proofErr w:type="spellEnd"/>
      <w:r>
        <w:t xml:space="preserve"> </w:t>
      </w:r>
      <w:proofErr w:type="spellStart"/>
      <w:r>
        <w:t>Biochem</w:t>
      </w:r>
      <w:proofErr w:type="spellEnd"/>
      <w:r>
        <w:t xml:space="preserve"> Phys </w:t>
      </w:r>
      <w:r>
        <w:rPr>
          <w:b/>
          <w:bCs/>
        </w:rPr>
        <w:t>56</w:t>
      </w:r>
      <w:r>
        <w:t>: 318–332. doi:10.1134/S0022093020040031</w:t>
      </w:r>
    </w:p>
    <w:p w14:paraId="6E5E1BE1" w14:textId="77777777" w:rsidR="006501C2" w:rsidRDefault="006501C2" w:rsidP="006501C2">
      <w:pPr>
        <w:pStyle w:val="Bibliography"/>
      </w:pPr>
      <w:proofErr w:type="spellStart"/>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2B6069A5" w14:textId="77777777" w:rsidR="006501C2" w:rsidRDefault="006501C2" w:rsidP="006501C2">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2CC1AFCA" w14:textId="77777777" w:rsidR="006501C2" w:rsidRDefault="006501C2" w:rsidP="006501C2">
      <w:pPr>
        <w:pStyle w:val="Bibliography"/>
      </w:pPr>
      <w:proofErr w:type="spellStart"/>
      <w:r>
        <w:lastRenderedPageBreak/>
        <w:t>Vonk</w:t>
      </w:r>
      <w:proofErr w:type="spellEnd"/>
      <w:r>
        <w:t xml:space="preserve">, J. A., B. F. van </w:t>
      </w:r>
      <w:proofErr w:type="spellStart"/>
      <w:r>
        <w:t>Kuijk</w:t>
      </w:r>
      <w:proofErr w:type="spellEnd"/>
      <w:r>
        <w:t xml:space="preserve">, M. van </w:t>
      </w:r>
      <w:proofErr w:type="spellStart"/>
      <w:r>
        <w:t>Beusekom</w:t>
      </w:r>
      <w:proofErr w:type="spellEnd"/>
      <w:r>
        <w:t xml:space="preserve">, E. R. Hunting, and M. H. S. </w:t>
      </w:r>
      <w:proofErr w:type="spellStart"/>
      <w:r>
        <w:t>Kraak</w:t>
      </w:r>
      <w:proofErr w:type="spellEnd"/>
      <w:r>
        <w:t xml:space="preserve">. 2016. The significance of linoleic acid in food sources for </w:t>
      </w:r>
      <w:proofErr w:type="spellStart"/>
      <w:r>
        <w:t>detritivorous</w:t>
      </w:r>
      <w:proofErr w:type="spellEnd"/>
      <w:r>
        <w:t xml:space="preserve"> benthic invertebrates. Scientific Reports </w:t>
      </w:r>
      <w:r>
        <w:rPr>
          <w:b/>
          <w:bCs/>
        </w:rPr>
        <w:t>6</w:t>
      </w:r>
      <w:r>
        <w:t>: 35785. doi:10.1038/srep35785</w:t>
      </w:r>
    </w:p>
    <w:p w14:paraId="1D81B1DA" w14:textId="77777777" w:rsidR="006501C2" w:rsidRDefault="006501C2" w:rsidP="006501C2">
      <w:pPr>
        <w:pStyle w:val="Bibliography"/>
      </w:pPr>
      <w:r>
        <w:t xml:space="preserve">de Vries, J. 1972. Soil Filtration of Wastewater Effluent and the Mechanism of Pore Clogging. Journal (Water Pollution Control Federation) </w:t>
      </w:r>
      <w:r>
        <w:rPr>
          <w:b/>
          <w:bCs/>
        </w:rPr>
        <w:t>44</w:t>
      </w:r>
      <w:r>
        <w:t>: 565–573.</w:t>
      </w:r>
    </w:p>
    <w:p w14:paraId="1390A707" w14:textId="77777777" w:rsidR="006501C2" w:rsidRDefault="006501C2" w:rsidP="006501C2">
      <w:pPr>
        <w:pStyle w:val="Bibliography"/>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2F647F2D" w14:textId="77777777" w:rsidR="006501C2" w:rsidRDefault="006501C2" w:rsidP="006501C2">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3D6FADB3" w14:textId="77777777" w:rsidR="006501C2" w:rsidRDefault="006501C2" w:rsidP="006501C2">
      <w:pPr>
        <w:pStyle w:val="Bibliography"/>
      </w:pPr>
      <w:proofErr w:type="spellStart"/>
      <w:r>
        <w:t>Welschmeyer</w:t>
      </w:r>
      <w:proofErr w:type="spellEnd"/>
      <w:r>
        <w:t xml:space="preserve">, N. A. 1994. Fluorometric analysis of chlorophyll a in the presence of chlorophyll b and </w:t>
      </w:r>
      <w:proofErr w:type="spellStart"/>
      <w:r>
        <w:t>pheopigments</w:t>
      </w:r>
      <w:proofErr w:type="spellEnd"/>
      <w:r>
        <w:t xml:space="preserve">. </w:t>
      </w:r>
      <w:proofErr w:type="spellStart"/>
      <w:r>
        <w:t>Limnol</w:t>
      </w:r>
      <w:proofErr w:type="spellEnd"/>
      <w:r>
        <w:t xml:space="preserve">. </w:t>
      </w:r>
      <w:proofErr w:type="spellStart"/>
      <w:r>
        <w:t>Oceanogr</w:t>
      </w:r>
      <w:proofErr w:type="spellEnd"/>
      <w:r>
        <w:t xml:space="preserve">. </w:t>
      </w:r>
      <w:r>
        <w:rPr>
          <w:b/>
          <w:bCs/>
        </w:rPr>
        <w:t>39</w:t>
      </w:r>
      <w:r>
        <w:t>: 1985–1992. doi:10.4319/lo.1994.39.8.1985</w:t>
      </w:r>
    </w:p>
    <w:p w14:paraId="00678964" w14:textId="77777777" w:rsidR="006501C2" w:rsidRDefault="006501C2" w:rsidP="006501C2">
      <w:pPr>
        <w:pStyle w:val="Bibliography"/>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1F0E813F" w14:textId="77777777" w:rsidR="006501C2" w:rsidRDefault="006501C2" w:rsidP="006501C2">
      <w:pPr>
        <w:pStyle w:val="Bibliography"/>
      </w:pPr>
      <w:r>
        <w:t xml:space="preserve">Wilke, C. O. 2019. </w:t>
      </w:r>
      <w:proofErr w:type="spellStart"/>
      <w:r>
        <w:t>cowplot</w:t>
      </w:r>
      <w:proofErr w:type="spellEnd"/>
      <w:r>
        <w:t>: Streamlined Plot Theme and Plot Annotations for “ggplot</w:t>
      </w:r>
      <w:proofErr w:type="gramStart"/>
      <w:r>
        <w:t>2,.</w:t>
      </w:r>
      <w:proofErr w:type="gramEnd"/>
      <w:r>
        <w:t>”</w:t>
      </w:r>
    </w:p>
    <w:p w14:paraId="0A80FF0B" w14:textId="77777777" w:rsidR="006501C2" w:rsidRDefault="006501C2" w:rsidP="006501C2">
      <w:pPr>
        <w:pStyle w:val="Bibliography"/>
      </w:pPr>
      <w:r>
        <w:t xml:space="preserve">Wilke, C. O. 2020. </w:t>
      </w:r>
      <w:proofErr w:type="spellStart"/>
      <w:r>
        <w:t>ggtext</w:t>
      </w:r>
      <w:proofErr w:type="spellEnd"/>
      <w:r>
        <w:t>: Improved Text Rendering Support for “ggplot</w:t>
      </w:r>
      <w:proofErr w:type="gramStart"/>
      <w:r>
        <w:t>2,.</w:t>
      </w:r>
      <w:proofErr w:type="gramEnd"/>
      <w:r>
        <w:t>”</w:t>
      </w:r>
    </w:p>
    <w:p w14:paraId="11C510DB" w14:textId="77777777" w:rsidR="006501C2" w:rsidRDefault="006501C2" w:rsidP="006501C2">
      <w:pPr>
        <w:pStyle w:val="Bibliography"/>
      </w:pPr>
      <w:r>
        <w:t xml:space="preserve">Wilson, S., K. Burns, and S. Codi. 2001. Sources of dietary lipids in the coral reef blenny </w:t>
      </w:r>
      <w:proofErr w:type="spellStart"/>
      <w:r>
        <w:t>Salarias</w:t>
      </w:r>
      <w:proofErr w:type="spellEnd"/>
      <w:r>
        <w:t xml:space="preserve"> </w:t>
      </w:r>
      <w:proofErr w:type="spellStart"/>
      <w:r>
        <w:t>patzneri</w:t>
      </w:r>
      <w:proofErr w:type="spellEnd"/>
      <w:r>
        <w:t xml:space="preserve">. Mar. Ecol. Prog. Ser. </w:t>
      </w:r>
      <w:r>
        <w:rPr>
          <w:b/>
          <w:bCs/>
        </w:rPr>
        <w:t>222</w:t>
      </w:r>
      <w:r>
        <w:t>: 291–296. doi:10.3354/meps222291</w:t>
      </w:r>
    </w:p>
    <w:p w14:paraId="50245C74" w14:textId="77777777" w:rsidR="006501C2" w:rsidRDefault="006501C2" w:rsidP="006501C2">
      <w:pPr>
        <w:pStyle w:val="Bibliography"/>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1DFB9F24" w14:textId="77777777" w:rsidR="006501C2" w:rsidRDefault="006501C2" w:rsidP="006501C2">
      <w:pPr>
        <w:pStyle w:val="Bibliography"/>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5914E91D" w14:textId="77777777" w:rsidR="006501C2" w:rsidRDefault="006501C2" w:rsidP="006501C2">
      <w:pPr>
        <w:pStyle w:val="Bibliography"/>
      </w:pPr>
      <w:r>
        <w:lastRenderedPageBreak/>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123FF0DA" w14:textId="77777777" w:rsidR="006501C2" w:rsidRDefault="006501C2" w:rsidP="006501C2">
      <w:pPr>
        <w:pStyle w:val="Bibliography"/>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3A07A394" w14:textId="77777777" w:rsidR="006501C2" w:rsidRDefault="006501C2" w:rsidP="006501C2">
      <w:pPr>
        <w:pStyle w:val="Bibliography"/>
      </w:pPr>
      <w:r>
        <w:t xml:space="preserve">Yoshii, K. 1999. Stable isotope analyses of benthic organisms in Lake Baikal. </w:t>
      </w:r>
      <w:proofErr w:type="spellStart"/>
      <w:r>
        <w:t>Hydrobiologia</w:t>
      </w:r>
      <w:proofErr w:type="spellEnd"/>
      <w:r>
        <w:t xml:space="preserve"> </w:t>
      </w:r>
      <w:r>
        <w:rPr>
          <w:b/>
          <w:bCs/>
        </w:rPr>
        <w:t>411</w:t>
      </w:r>
      <w:r>
        <w:t>: 145–159.</w:t>
      </w:r>
    </w:p>
    <w:p w14:paraId="521B2A13" w14:textId="77777777" w:rsidR="006501C2" w:rsidRDefault="006501C2" w:rsidP="006501C2">
      <w:pPr>
        <w:pStyle w:val="Bibliography"/>
      </w:pPr>
      <w:r>
        <w:t xml:space="preserve">Yoshioka, R., J. Schram, and A. Galloway. 2019. Eelgrass pathogen </w:t>
      </w:r>
      <w:proofErr w:type="spellStart"/>
      <w:r>
        <w:t>Labyrinthula</w:t>
      </w:r>
      <w:proofErr w:type="spellEnd"/>
      <w:r>
        <w:t xml:space="preserve"> </w:t>
      </w:r>
      <w:proofErr w:type="spellStart"/>
      <w:r>
        <w:t>zosterae</w:t>
      </w:r>
      <w:proofErr w:type="spellEnd"/>
      <w:r>
        <w:t xml:space="preserve"> synthesizes essential fatty acids. Dis. </w:t>
      </w:r>
      <w:proofErr w:type="spellStart"/>
      <w:r>
        <w:t>Aquat</w:t>
      </w:r>
      <w:proofErr w:type="spellEnd"/>
      <w:r>
        <w:t xml:space="preserve">. Org. </w:t>
      </w:r>
      <w:r>
        <w:rPr>
          <w:b/>
          <w:bCs/>
        </w:rPr>
        <w:t>135</w:t>
      </w:r>
      <w:r>
        <w:t>: 89–95. doi:10.3354/dao03382</w:t>
      </w:r>
    </w:p>
    <w:p w14:paraId="1ACD0460" w14:textId="1FB8CD8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3470E03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w:t>
      </w:r>
      <w:proofErr w:type="spellStart"/>
      <w:r w:rsidRPr="007418CF">
        <w:rPr>
          <w:rFonts w:ascii="Times New Roman" w:eastAsia="Times New Roman" w:hAnsi="Times New Roman" w:cs="Times New Roman"/>
          <w:sz w:val="24"/>
          <w:szCs w:val="24"/>
        </w:rPr>
        <w:t>Lanouette</w:t>
      </w:r>
      <w:proofErr w:type="spellEnd"/>
      <w:r w:rsidRPr="007418CF">
        <w:rPr>
          <w:rFonts w:ascii="Times New Roman" w:eastAsia="Times New Roman" w:hAnsi="Times New Roman" w:cs="Times New Roman"/>
          <w:sz w:val="24"/>
          <w:szCs w:val="24"/>
        </w:rPr>
        <w:t xml:space="preserv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0E2D6D58" w:rsidR="00F233B5" w:rsidRPr="007418CF" w:rsidRDefault="006C26D7"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Bolshie </w:t>
      </w:r>
      <w:proofErr w:type="spellStart"/>
      <w:r w:rsidR="00F233B5" w:rsidRPr="007418CF">
        <w:rPr>
          <w:rFonts w:ascii="Times New Roman" w:eastAsia="Times New Roman" w:hAnsi="Times New Roman" w:cs="Times New Roman"/>
          <w:sz w:val="24"/>
          <w:szCs w:val="24"/>
        </w:rPr>
        <w:t>Koty</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Bolshoe</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Goloustnoe</w:t>
      </w:r>
      <w:proofErr w:type="spellEnd"/>
      <w:r w:rsidR="00F233B5"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are located farther from </w:t>
      </w:r>
      <w:proofErr w:type="spellStart"/>
      <w:r w:rsidR="00F233B5" w:rsidRPr="007418CF">
        <w:rPr>
          <w:rFonts w:ascii="Times New Roman" w:eastAsia="Times New Roman" w:hAnsi="Times New Roman" w:cs="Times New Roman"/>
          <w:sz w:val="24"/>
          <w:szCs w:val="24"/>
        </w:rPr>
        <w:t>Listvyanka’s</w:t>
      </w:r>
      <w:proofErr w:type="spellEnd"/>
      <w:r w:rsidR="00F233B5"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w:t>
      </w:r>
      <w:proofErr w:type="spellStart"/>
      <w:r w:rsidR="006501C2">
        <w:rPr>
          <w:rFonts w:ascii="Times New Roman" w:eastAsia="Times New Roman" w:hAnsi="Times New Roman" w:cs="Times New Roman"/>
          <w:sz w:val="24"/>
          <w:szCs w:val="24"/>
        </w:rPr>
        <w:t>ggsn</w:t>
      </w:r>
      <w:proofErr w:type="spellEnd"/>
      <w:r w:rsidR="006501C2">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{"citationID":"IVFLTS2l","properties":{"formattedCitation":"(Baquero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6501C2">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w:t>
      </w:r>
      <w:proofErr w:type="spellStart"/>
      <w:r w:rsidR="006501C2" w:rsidRPr="006501C2">
        <w:rPr>
          <w:rFonts w:ascii="Times New Roman" w:hAnsi="Times New Roman" w:cs="Times New Roman"/>
          <w:sz w:val="24"/>
        </w:rPr>
        <w:t>Baquero</w:t>
      </w:r>
      <w:proofErr w:type="spellEnd"/>
      <w:r w:rsidR="006501C2" w:rsidRPr="006501C2">
        <w:rPr>
          <w:rFonts w:ascii="Times New Roman" w:hAnsi="Times New Roman" w:cs="Times New Roman"/>
          <w:sz w:val="24"/>
        </w:rPr>
        <w:t xml:space="preserve"> 2019)</w:t>
      </w:r>
      <w:r w:rsidR="006501C2">
        <w:rPr>
          <w:rFonts w:ascii="Times New Roman" w:eastAsia="Times New Roman" w:hAnsi="Times New Roman" w:cs="Times New Roman"/>
          <w:sz w:val="24"/>
          <w:szCs w:val="24"/>
        </w:rPr>
        <w:fldChar w:fldCharType="end"/>
      </w:r>
      <w:r w:rsidR="006501C2">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 xml:space="preserve">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343F7D49"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6AC29F16" w:rsidR="00127B58"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w:t>
      </w:r>
      <w:r w:rsidR="006B6225">
        <w:rPr>
          <w:rFonts w:ascii="Times New Roman" w:eastAsia="Times New Roman" w:hAnsi="Times New Roman" w:cs="Times New Roman"/>
          <w:sz w:val="24"/>
          <w:szCs w:val="24"/>
        </w:rPr>
        <w:t>-transformed</w:t>
      </w:r>
      <w:r w:rsidRPr="007418CF">
        <w:rPr>
          <w:rFonts w:ascii="Times New Roman" w:eastAsia="Times New Roman" w:hAnsi="Times New Roman" w:cs="Times New Roman"/>
          <w:sz w:val="24"/>
          <w:szCs w:val="24"/>
        </w:rPr>
        <w:t xml:space="preserve">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6C9EAF06" w14:textId="77777777" w:rsidR="00127B58" w:rsidRDefault="00127B58" w:rsidP="00127B58">
      <w:pPr>
        <w:rPr>
          <w:rFonts w:ascii="Times New Roman" w:hAnsi="Times New Roman" w:cs="Times New Roman"/>
          <w:sz w:val="24"/>
          <w:szCs w:val="24"/>
        </w:rPr>
        <w:sectPr w:rsidR="00127B58" w:rsidSect="00776746">
          <w:pgSz w:w="12240" w:h="15840"/>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57CE597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r w:rsidR="00616919">
        <w:rPr>
          <w:rFonts w:ascii="Times New Roman" w:eastAsia="Times New Roman" w:hAnsi="Times New Roman" w:cs="Times New Roman"/>
          <w:sz w:val="24"/>
          <w:szCs w:val="24"/>
        </w:rPr>
        <w:t>along a</w:t>
      </w:r>
      <w:r w:rsidR="00B46F42">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continuous </w:t>
      </w:r>
      <w:r w:rsidR="00B46F42">
        <w:rPr>
          <w:rFonts w:ascii="Times New Roman" w:eastAsia="Times New Roman" w:hAnsi="Times New Roman" w:cs="Times New Roman"/>
          <w:sz w:val="24"/>
          <w:szCs w:val="24"/>
        </w:rPr>
        <w:t xml:space="preserve">gradient of </w:t>
      </w:r>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 xml:space="preserve">deeper zones </w:t>
      </w:r>
      <w:r w:rsidR="00D8535D" w:rsidRPr="007418CF">
        <w:rPr>
          <w:rFonts w:ascii="Times New Roman" w:eastAsia="Times New Roman" w:hAnsi="Times New Roman" w:cs="Times New Roman"/>
          <w:sz w:val="24"/>
          <w:szCs w:val="24"/>
        </w:rPr>
        <w:lastRenderedPageBreak/>
        <w:t>(</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r w:rsidR="000924A9">
        <w:rPr>
          <w:rFonts w:ascii="Times New Roman" w:eastAsia="Times New Roman" w:hAnsi="Times New Roman" w:cs="Times New Roman"/>
          <w:sz w:val="24"/>
          <w:szCs w:val="24"/>
        </w:rPr>
        <w:t>As stable isotopes only considered periphyton as a single, composite resource, the fatty acid analysis revealed finer trophic interactions, where amphipods likely disproportionately consumed fatty acids reflective of a diatom-based diet.</w:t>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2A18BF0"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25352" wp14:editId="6426CC7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D95655" w14:textId="183F9CD5"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w:t>
      </w:r>
      <w:r w:rsidR="00A57CA6" w:rsidRPr="007418CF">
        <w:rPr>
          <w:rFonts w:ascii="Times New Roman" w:eastAsia="Times New Roman" w:hAnsi="Times New Roman" w:cs="Times New Roman"/>
          <w:sz w:val="24"/>
          <w:szCs w:val="24"/>
        </w:rPr>
        <w:lastRenderedPageBreak/>
        <w:t xml:space="preserve">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FB748C">
        <w:rPr>
          <w:rFonts w:ascii="Times New Roman" w:eastAsia="Times New Roman" w:hAnsi="Times New Roman" w:cs="Times New Roman"/>
          <w:sz w:val="24"/>
          <w:szCs w:val="24"/>
        </w:rPr>
        <w:t>in the</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33982D63" w:rsidR="003C783D" w:rsidRDefault="00C77997"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0841D37B"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F43A909"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52630F89"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These same general patterns were also observed when using P</w:t>
      </w:r>
      <w:bookmarkStart w:id="2" w:name="_GoBack"/>
      <w:bookmarkEnd w:id="2"/>
      <w:r w:rsidR="00C25AB9">
        <w:rPr>
          <w:rFonts w:ascii="Times New Roman" w:eastAsia="Times New Roman" w:hAnsi="Times New Roman" w:cs="Times New Roman"/>
          <w:sz w:val="24"/>
          <w:szCs w:val="24"/>
        </w:rPr>
        <w:t xml:space="preserve">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43ACF5" w14:textId="77777777" w:rsidR="00944A6E" w:rsidRDefault="00944A6E" w:rsidP="00150A0F">
      <w:pPr>
        <w:spacing w:line="240" w:lineRule="auto"/>
      </w:pPr>
      <w:r>
        <w:separator/>
      </w:r>
    </w:p>
  </w:endnote>
  <w:endnote w:type="continuationSeparator" w:id="0">
    <w:p w14:paraId="3CFE4496" w14:textId="77777777" w:rsidR="00944A6E" w:rsidRDefault="00944A6E"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9A449E" w14:textId="77777777" w:rsidR="00944A6E" w:rsidRDefault="00944A6E" w:rsidP="00150A0F">
      <w:pPr>
        <w:spacing w:line="240" w:lineRule="auto"/>
      </w:pPr>
      <w:r>
        <w:separator/>
      </w:r>
    </w:p>
  </w:footnote>
  <w:footnote w:type="continuationSeparator" w:id="0">
    <w:p w14:paraId="072062B6" w14:textId="77777777" w:rsidR="00944A6E" w:rsidRDefault="00944A6E"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43A1D"/>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4A9"/>
    <w:rsid w:val="0009268E"/>
    <w:rsid w:val="00092E59"/>
    <w:rsid w:val="00094852"/>
    <w:rsid w:val="000953F9"/>
    <w:rsid w:val="000A3259"/>
    <w:rsid w:val="000A39D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1C4"/>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20FE"/>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3F3"/>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7E3"/>
    <w:rsid w:val="009179AA"/>
    <w:rsid w:val="00920A8F"/>
    <w:rsid w:val="00922813"/>
    <w:rsid w:val="00926704"/>
    <w:rsid w:val="009444E0"/>
    <w:rsid w:val="00944A6E"/>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95D41"/>
    <w:rsid w:val="009A0CC4"/>
    <w:rsid w:val="009A2585"/>
    <w:rsid w:val="009A2D94"/>
    <w:rsid w:val="009A6AFC"/>
    <w:rsid w:val="009A7491"/>
    <w:rsid w:val="009B13E0"/>
    <w:rsid w:val="009B1EA1"/>
    <w:rsid w:val="009B1FFA"/>
    <w:rsid w:val="009B2C39"/>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66BE9"/>
    <w:rsid w:val="00A73A11"/>
    <w:rsid w:val="00A825BE"/>
    <w:rsid w:val="00A8343E"/>
    <w:rsid w:val="00A84037"/>
    <w:rsid w:val="00A87BAC"/>
    <w:rsid w:val="00A9034F"/>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149B"/>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D3B"/>
    <w:rsid w:val="00DA2137"/>
    <w:rsid w:val="00DA2AB1"/>
    <w:rsid w:val="00DA7707"/>
    <w:rsid w:val="00DB467B"/>
    <w:rsid w:val="00DC2BD7"/>
    <w:rsid w:val="00DC6FEA"/>
    <w:rsid w:val="00DD2779"/>
    <w:rsid w:val="00DD46CA"/>
    <w:rsid w:val="00DD6356"/>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1B0D"/>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6E18D3-2E69-4D7D-8558-9A5E75D75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98</Pages>
  <Words>75391</Words>
  <Characters>429733</Characters>
  <Application>Microsoft Office Word</Application>
  <DocSecurity>0</DocSecurity>
  <Lines>3581</Lines>
  <Paragraphs>1008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10</cp:revision>
  <cp:lastPrinted>2021-04-11T19:52:00Z</cp:lastPrinted>
  <dcterms:created xsi:type="dcterms:W3CDTF">2021-06-07T18:00:00Z</dcterms:created>
  <dcterms:modified xsi:type="dcterms:W3CDTF">2021-06-10T01:18:00Z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id="ZtFaWgRz"/&gt;&lt;style id="http://www.zotero.org/styles/limnology-and-oceanography" hasBibliography="1" bibliographyStyleHasBeenSet="1"/&gt;&lt;prefs&gt;&lt;pref name="fieldType" value="Field"/&gt;&lt;/prefs&gt;&lt;/data&gt;</vt:lpwstr>
  </property>
</Properties>
</file>